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765" w:rsidRDefault="001D66BB">
      <w:pPr>
        <w:rPr>
          <w:rFonts w:ascii="Times New Roman" w:eastAsia="Times New Roman" w:hAnsi="Times New Roman" w:cs="Times New Roman"/>
          <w:sz w:val="24"/>
          <w:szCs w:val="24"/>
        </w:rPr>
      </w:pPr>
      <w:r>
        <w:rPr>
          <w:rFonts w:ascii="Times New Roman" w:eastAsia="Times New Roman" w:hAnsi="Times New Roman" w:cs="Times New Roman"/>
          <w:sz w:val="24"/>
          <w:szCs w:val="24"/>
        </w:rPr>
        <w:t>Kalvin McKinnon</w:t>
      </w:r>
    </w:p>
    <w:p w:rsidR="00B92765" w:rsidRDefault="001D66BB">
      <w:pPr>
        <w:rPr>
          <w:rFonts w:ascii="Times New Roman" w:eastAsia="Times New Roman" w:hAnsi="Times New Roman" w:cs="Times New Roman"/>
          <w:sz w:val="24"/>
          <w:szCs w:val="24"/>
        </w:rPr>
      </w:pPr>
      <w:r>
        <w:rPr>
          <w:rFonts w:ascii="Times New Roman" w:eastAsia="Times New Roman" w:hAnsi="Times New Roman" w:cs="Times New Roman"/>
          <w:sz w:val="24"/>
          <w:szCs w:val="24"/>
        </w:rPr>
        <w:t>Cathrine Frank</w:t>
      </w:r>
    </w:p>
    <w:p w:rsidR="00B92765" w:rsidRDefault="001D66BB">
      <w:pPr>
        <w:rPr>
          <w:rFonts w:ascii="Times New Roman" w:eastAsia="Times New Roman" w:hAnsi="Times New Roman" w:cs="Times New Roman"/>
          <w:sz w:val="24"/>
          <w:szCs w:val="24"/>
        </w:rPr>
      </w:pPr>
      <w:r>
        <w:rPr>
          <w:rFonts w:ascii="Times New Roman" w:eastAsia="Times New Roman" w:hAnsi="Times New Roman" w:cs="Times New Roman"/>
          <w:sz w:val="24"/>
          <w:szCs w:val="24"/>
        </w:rPr>
        <w:t>Methods in Literary Criticism</w:t>
      </w:r>
    </w:p>
    <w:p w:rsidR="00B92765" w:rsidRDefault="001D66BB">
      <w:pPr>
        <w:rPr>
          <w:rFonts w:ascii="Times New Roman" w:eastAsia="Times New Roman" w:hAnsi="Times New Roman" w:cs="Times New Roman"/>
          <w:sz w:val="24"/>
          <w:szCs w:val="24"/>
        </w:rPr>
      </w:pPr>
      <w:r>
        <w:rPr>
          <w:rFonts w:ascii="Times New Roman" w:eastAsia="Times New Roman" w:hAnsi="Times New Roman" w:cs="Times New Roman"/>
          <w:sz w:val="24"/>
          <w:szCs w:val="24"/>
        </w:rPr>
        <w:t>10 April 2017</w:t>
      </w:r>
    </w:p>
    <w:p w:rsidR="00B92765" w:rsidRDefault="001D66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Paper Proposal</w:t>
      </w:r>
    </w:p>
    <w:p w:rsidR="00B92765" w:rsidRDefault="00B92765">
      <w:pPr>
        <w:spacing w:line="360" w:lineRule="auto"/>
        <w:rPr>
          <w:rFonts w:ascii="Times New Roman" w:eastAsia="Times New Roman" w:hAnsi="Times New Roman" w:cs="Times New Roman"/>
          <w:sz w:val="24"/>
          <w:szCs w:val="24"/>
        </w:rPr>
      </w:pPr>
    </w:p>
    <w:p w:rsidR="00B92765" w:rsidRDefault="001D66BB">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Threat of Nihilism: Conrad’s Narrator as Conveying Cultural Anxieties</w:t>
      </w:r>
    </w:p>
    <w:p w:rsidR="00B92765" w:rsidRDefault="001D66B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character of Kurtz in </w:t>
      </w:r>
      <w:r>
        <w:rPr>
          <w:rFonts w:ascii="Times New Roman" w:eastAsia="Times New Roman" w:hAnsi="Times New Roman" w:cs="Times New Roman"/>
          <w:i/>
          <w:sz w:val="24"/>
          <w:szCs w:val="24"/>
        </w:rPr>
        <w:t>Heart of Darkness</w:t>
      </w:r>
      <w:r>
        <w:rPr>
          <w:rFonts w:ascii="Times New Roman" w:eastAsia="Times New Roman" w:hAnsi="Times New Roman" w:cs="Times New Roman"/>
          <w:sz w:val="24"/>
          <w:szCs w:val="24"/>
        </w:rPr>
        <w:t xml:space="preserve"> has been widely analyzed in secondary criticisms of the novel, although much of these analyses take the form of the question, </w:t>
      </w:r>
      <w:r>
        <w:rPr>
          <w:rFonts w:ascii="Times New Roman" w:eastAsia="Times New Roman" w:hAnsi="Times New Roman" w:cs="Times New Roman"/>
          <w:i/>
          <w:sz w:val="24"/>
          <w:szCs w:val="24"/>
        </w:rPr>
        <w:t>what are we supposed to make of Kurtz</w:t>
      </w:r>
      <w:r>
        <w:rPr>
          <w:rFonts w:ascii="Times New Roman" w:eastAsia="Times New Roman" w:hAnsi="Times New Roman" w:cs="Times New Roman"/>
          <w:sz w:val="24"/>
          <w:szCs w:val="24"/>
        </w:rPr>
        <w:t xml:space="preserve">? The analysis that I propose begins with a different form of questioning in which I ask, </w:t>
      </w:r>
      <w:r>
        <w:rPr>
          <w:rFonts w:ascii="Times New Roman" w:eastAsia="Times New Roman" w:hAnsi="Times New Roman" w:cs="Times New Roman"/>
          <w:i/>
          <w:sz w:val="24"/>
          <w:szCs w:val="24"/>
        </w:rPr>
        <w:t>wh</w:t>
      </w:r>
      <w:r>
        <w:rPr>
          <w:rFonts w:ascii="Times New Roman" w:eastAsia="Times New Roman" w:hAnsi="Times New Roman" w:cs="Times New Roman"/>
          <w:i/>
          <w:sz w:val="24"/>
          <w:szCs w:val="24"/>
        </w:rPr>
        <w:t>at do the other characters make of Kurtz</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what might this tell us about </w:t>
      </w:r>
      <w:r>
        <w:rPr>
          <w:rFonts w:ascii="Times New Roman" w:eastAsia="Times New Roman" w:hAnsi="Times New Roman" w:cs="Times New Roman"/>
          <w:b/>
          <w:i/>
          <w:sz w:val="24"/>
          <w:szCs w:val="24"/>
        </w:rPr>
        <w:t>those</w:t>
      </w:r>
      <w:r>
        <w:rPr>
          <w:rFonts w:ascii="Times New Roman" w:eastAsia="Times New Roman" w:hAnsi="Times New Roman" w:cs="Times New Roman"/>
          <w:i/>
          <w:sz w:val="24"/>
          <w:szCs w:val="24"/>
        </w:rPr>
        <w:t xml:space="preserve"> characters?</w:t>
      </w:r>
      <w:r>
        <w:rPr>
          <w:rFonts w:ascii="Times New Roman" w:eastAsia="Times New Roman" w:hAnsi="Times New Roman" w:cs="Times New Roman"/>
          <w:sz w:val="24"/>
          <w:szCs w:val="24"/>
        </w:rPr>
        <w:t xml:space="preserve"> Having read the novel in this critical light, I develop an analysis of Kurtz in which Marlow’s views towards him offer insights as to Marlow’s own beliefs and con</w:t>
      </w:r>
      <w:r>
        <w:rPr>
          <w:rFonts w:ascii="Times New Roman" w:eastAsia="Times New Roman" w:hAnsi="Times New Roman" w:cs="Times New Roman"/>
          <w:sz w:val="24"/>
          <w:szCs w:val="24"/>
        </w:rPr>
        <w:t>cerns. Specifically, I argue that Marlow is himself concerned with the threat and/or allure of morally nihilistic thinking. Further, I analyze the meaning of Marlow’s inclusion of nihilism in his narrative within the greater context of Conrad’s representat</w:t>
      </w:r>
      <w:r>
        <w:rPr>
          <w:rFonts w:ascii="Times New Roman" w:eastAsia="Times New Roman" w:hAnsi="Times New Roman" w:cs="Times New Roman"/>
          <w:sz w:val="24"/>
          <w:szCs w:val="24"/>
        </w:rPr>
        <w:t xml:space="preserve">ion of an imperialist account. </w:t>
      </w:r>
    </w:p>
    <w:p w:rsidR="00B92765" w:rsidRDefault="00B92765">
      <w:pPr>
        <w:spacing w:line="360" w:lineRule="auto"/>
        <w:ind w:firstLine="720"/>
        <w:rPr>
          <w:rFonts w:ascii="Times New Roman" w:eastAsia="Times New Roman" w:hAnsi="Times New Roman" w:cs="Times New Roman"/>
          <w:sz w:val="24"/>
          <w:szCs w:val="24"/>
        </w:rPr>
      </w:pPr>
    </w:p>
    <w:p w:rsidR="00B92765" w:rsidRDefault="001D66B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Proposed Thesis:</w:t>
      </w:r>
      <w:r>
        <w:rPr>
          <w:rFonts w:ascii="Times New Roman" w:eastAsia="Times New Roman" w:hAnsi="Times New Roman" w:cs="Times New Roman"/>
          <w:sz w:val="24"/>
          <w:szCs w:val="24"/>
        </w:rPr>
        <w:t xml:space="preserve"> In </w:t>
      </w:r>
      <w:r>
        <w:rPr>
          <w:rFonts w:ascii="Times New Roman" w:eastAsia="Times New Roman" w:hAnsi="Times New Roman" w:cs="Times New Roman"/>
          <w:i/>
          <w:sz w:val="24"/>
          <w:szCs w:val="24"/>
        </w:rPr>
        <w:t>Heart of Darkness</w:t>
      </w:r>
      <w:r>
        <w:rPr>
          <w:rFonts w:ascii="Times New Roman" w:eastAsia="Times New Roman" w:hAnsi="Times New Roman" w:cs="Times New Roman"/>
          <w:sz w:val="24"/>
          <w:szCs w:val="24"/>
        </w:rPr>
        <w:t>, Marlow’s narration is embedded with philosophical concerns related to moral nihilism. These concerns, when considered as elements of Conrad’s representation of an imperialist account g</w:t>
      </w:r>
      <w:r>
        <w:rPr>
          <w:rFonts w:ascii="Times New Roman" w:eastAsia="Times New Roman" w:hAnsi="Times New Roman" w:cs="Times New Roman"/>
          <w:sz w:val="24"/>
          <w:szCs w:val="24"/>
        </w:rPr>
        <w:t>iven to imperialist peers, are used to convey cultural anxieties that threatened the colonial project at the time of Conrad’s writing.</w:t>
      </w:r>
    </w:p>
    <w:p w:rsidR="00B92765" w:rsidRDefault="00B92765">
      <w:pPr>
        <w:spacing w:line="360" w:lineRule="auto"/>
        <w:rPr>
          <w:rFonts w:ascii="Times New Roman" w:eastAsia="Times New Roman" w:hAnsi="Times New Roman" w:cs="Times New Roman"/>
          <w:sz w:val="24"/>
          <w:szCs w:val="24"/>
        </w:rPr>
      </w:pPr>
    </w:p>
    <w:p w:rsidR="00B92765" w:rsidRDefault="001D66B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This thesis will be argued through a series of subclaims:</w:t>
      </w:r>
    </w:p>
    <w:p w:rsidR="00B92765" w:rsidRDefault="001D66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Marlow as Storyteller</w:t>
      </w:r>
    </w:p>
    <w:p w:rsidR="00B92765" w:rsidRDefault="001D66B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Conrad frames the narrative as an imperi</w:t>
      </w:r>
      <w:r>
        <w:rPr>
          <w:rFonts w:ascii="Times New Roman" w:eastAsia="Times New Roman" w:hAnsi="Times New Roman" w:cs="Times New Roman"/>
          <w:sz w:val="24"/>
          <w:szCs w:val="24"/>
        </w:rPr>
        <w:t xml:space="preserve">alist account given to imperialist peers. As such, we should read Marlow’s narrative closely as containing underlying assumptions, beliefs, and anxieties central to the colonial project. </w:t>
      </w:r>
    </w:p>
    <w:p w:rsidR="00B92765" w:rsidRDefault="001D66BB">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Kurtz as Mirror</w:t>
      </w:r>
    </w:p>
    <w:p w:rsidR="00B92765" w:rsidRDefault="001D66B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considering Kurtz as an element of Marlow’s narra</w:t>
      </w:r>
      <w:r>
        <w:rPr>
          <w:rFonts w:ascii="Times New Roman" w:eastAsia="Times New Roman" w:hAnsi="Times New Roman" w:cs="Times New Roman"/>
          <w:sz w:val="24"/>
          <w:szCs w:val="24"/>
        </w:rPr>
        <w:t xml:space="preserve">tive, his actual beliefs are inaccessible. Marlow projects beliefs onto Kurtz in a way that may or may not map onto reality (much like the intended does). In viewing Marlow’s narration of Kurtz as a projection, we may </w:t>
      </w:r>
      <w:r>
        <w:rPr>
          <w:rFonts w:ascii="Times New Roman" w:eastAsia="Times New Roman" w:hAnsi="Times New Roman" w:cs="Times New Roman"/>
          <w:sz w:val="24"/>
          <w:szCs w:val="24"/>
        </w:rPr>
        <w:lastRenderedPageBreak/>
        <w:t xml:space="preserve">read Kurtz’ character descriptions as </w:t>
      </w:r>
      <w:r>
        <w:rPr>
          <w:rFonts w:ascii="Times New Roman" w:eastAsia="Times New Roman" w:hAnsi="Times New Roman" w:cs="Times New Roman"/>
          <w:sz w:val="24"/>
          <w:szCs w:val="24"/>
        </w:rPr>
        <w:t xml:space="preserve">a reflection of certain anxieties held by Marlow -- ones which Conrad </w:t>
      </w:r>
      <w:r>
        <w:rPr>
          <w:rFonts w:ascii="Times New Roman" w:eastAsia="Times New Roman" w:hAnsi="Times New Roman" w:cs="Times New Roman"/>
          <w:i/>
          <w:sz w:val="24"/>
          <w:szCs w:val="24"/>
        </w:rPr>
        <w:t>chose to represent</w:t>
      </w:r>
      <w:r>
        <w:rPr>
          <w:rFonts w:ascii="Times New Roman" w:eastAsia="Times New Roman" w:hAnsi="Times New Roman" w:cs="Times New Roman"/>
          <w:sz w:val="24"/>
          <w:szCs w:val="24"/>
        </w:rPr>
        <w:t xml:space="preserve"> in Marlow’s narrative to his peers.</w:t>
      </w:r>
    </w:p>
    <w:p w:rsidR="00B92765" w:rsidRDefault="001D66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Nihilism</w:t>
      </w:r>
    </w:p>
    <w:p w:rsidR="00B92765" w:rsidRDefault="001D66B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Reading Kurtz as a mirror, Marlow seems to be strongly concerned with and/or attracted to forms of nihilist thought. By in</w:t>
      </w:r>
      <w:r>
        <w:rPr>
          <w:rFonts w:ascii="Times New Roman" w:eastAsia="Times New Roman" w:hAnsi="Times New Roman" w:cs="Times New Roman"/>
          <w:sz w:val="24"/>
          <w:szCs w:val="24"/>
        </w:rPr>
        <w:t>cluding these anxieties, Marlow shows that the colonial project is intimately connected to the threat/allure of nihilism.</w:t>
      </w:r>
    </w:p>
    <w:p w:rsidR="00B92765" w:rsidRDefault="001D66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Historical Perspective</w:t>
      </w:r>
    </w:p>
    <w:p w:rsidR="00B92765" w:rsidRDefault="001D66B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reasons to believe that Joseph Conrad was familiar with the works of his contemporary, Friedrich</w:t>
      </w:r>
      <w:r>
        <w:rPr>
          <w:rFonts w:ascii="Times New Roman" w:eastAsia="Times New Roman" w:hAnsi="Times New Roman" w:cs="Times New Roman"/>
          <w:sz w:val="24"/>
          <w:szCs w:val="24"/>
        </w:rPr>
        <w:t xml:space="preserve"> Nietzsche, who was perhaps the most influential nihilist thinker in history. This familiarity -- and the pervasiveness of Nietzsche’s thoughts on impacting art during this period -- suggest that Conrad included a theme of nihilism as a result of cultural </w:t>
      </w:r>
      <w:r>
        <w:rPr>
          <w:rFonts w:ascii="Times New Roman" w:eastAsia="Times New Roman" w:hAnsi="Times New Roman" w:cs="Times New Roman"/>
          <w:sz w:val="24"/>
          <w:szCs w:val="24"/>
        </w:rPr>
        <w:t>impacts. Thus, we may read Marlow’ nihilistic concerns as Conrad’s representation of either his own concerns or the cultural concerns of that time.</w:t>
      </w:r>
    </w:p>
    <w:p w:rsidR="00B92765" w:rsidRDefault="001D66BB">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What Does This Mean?</w:t>
      </w:r>
    </w:p>
    <w:p w:rsidR="00B92765" w:rsidRDefault="001D66B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closely examining moments of nihilist thought in </w:t>
      </w:r>
      <w:r>
        <w:rPr>
          <w:rFonts w:ascii="Times New Roman" w:eastAsia="Times New Roman" w:hAnsi="Times New Roman" w:cs="Times New Roman"/>
          <w:i/>
          <w:sz w:val="24"/>
          <w:szCs w:val="24"/>
        </w:rPr>
        <w:t>Heart of Darkness</w:t>
      </w:r>
      <w:r>
        <w:rPr>
          <w:rFonts w:ascii="Times New Roman" w:eastAsia="Times New Roman" w:hAnsi="Times New Roman" w:cs="Times New Roman"/>
          <w:sz w:val="24"/>
          <w:szCs w:val="24"/>
        </w:rPr>
        <w:t xml:space="preserve"> we may uncover rich historical insights into the cultural and/or authorial preoccupations with nihilism. These preoccupations, in being represented within the context of a narrative of colonialism, demonstrate features of the complex relationship between </w:t>
      </w:r>
      <w:r>
        <w:rPr>
          <w:rFonts w:ascii="Times New Roman" w:eastAsia="Times New Roman" w:hAnsi="Times New Roman" w:cs="Times New Roman"/>
          <w:sz w:val="24"/>
          <w:szCs w:val="24"/>
        </w:rPr>
        <w:t>nihilism and the colonial project.</w:t>
      </w:r>
    </w:p>
    <w:p w:rsidR="00B92765" w:rsidRDefault="00B92765">
      <w:pPr>
        <w:spacing w:line="360" w:lineRule="auto"/>
        <w:ind w:firstLine="720"/>
        <w:rPr>
          <w:rFonts w:ascii="Times New Roman" w:eastAsia="Times New Roman" w:hAnsi="Times New Roman" w:cs="Times New Roman"/>
          <w:sz w:val="24"/>
          <w:szCs w:val="24"/>
        </w:rPr>
      </w:pPr>
    </w:p>
    <w:p w:rsidR="00B92765" w:rsidRDefault="001D66BB">
      <w:pPr>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Information sources:</w:t>
      </w:r>
    </w:p>
    <w:p w:rsidR="00B92765" w:rsidRDefault="001D66BB">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argument will rely primarily on the direct interpretation of Conrad’s novel </w:t>
      </w:r>
      <w:r>
        <w:rPr>
          <w:rFonts w:ascii="Times New Roman" w:eastAsia="Times New Roman" w:hAnsi="Times New Roman" w:cs="Times New Roman"/>
          <w:i/>
          <w:sz w:val="24"/>
          <w:szCs w:val="24"/>
        </w:rPr>
        <w:t>Heart of Darkness</w:t>
      </w:r>
      <w:r>
        <w:rPr>
          <w:rFonts w:ascii="Times New Roman" w:eastAsia="Times New Roman" w:hAnsi="Times New Roman" w:cs="Times New Roman"/>
          <w:sz w:val="24"/>
          <w:szCs w:val="24"/>
        </w:rPr>
        <w:t xml:space="preserve">. I will borrow from the work of Charlie Wesley in his paper, </w:t>
      </w:r>
      <w:r>
        <w:rPr>
          <w:rFonts w:ascii="Times New Roman" w:eastAsia="Times New Roman" w:hAnsi="Times New Roman" w:cs="Times New Roman"/>
          <w:i/>
          <w:sz w:val="24"/>
          <w:szCs w:val="24"/>
        </w:rPr>
        <w:t>Inscriptions of Resistance in Joseph Conr</w:t>
      </w:r>
      <w:r>
        <w:rPr>
          <w:rFonts w:ascii="Times New Roman" w:eastAsia="Times New Roman" w:hAnsi="Times New Roman" w:cs="Times New Roman"/>
          <w:i/>
          <w:sz w:val="24"/>
          <w:szCs w:val="24"/>
        </w:rPr>
        <w:t>ad’s Heart of Darkness</w:t>
      </w:r>
      <w:r>
        <w:rPr>
          <w:rFonts w:ascii="Times New Roman" w:eastAsia="Times New Roman" w:hAnsi="Times New Roman" w:cs="Times New Roman"/>
          <w:sz w:val="24"/>
          <w:szCs w:val="24"/>
        </w:rPr>
        <w:t xml:space="preserve">, in order to articulate my approach of analyzing Marlow’s narrative account. I will include excerpts from Friedrich Nietzsche’s </w:t>
      </w:r>
      <w:r>
        <w:rPr>
          <w:rFonts w:ascii="Times New Roman" w:eastAsia="Times New Roman" w:hAnsi="Times New Roman" w:cs="Times New Roman"/>
          <w:i/>
          <w:sz w:val="24"/>
          <w:szCs w:val="24"/>
        </w:rPr>
        <w:t>Thus Spoke Zarathustra</w:t>
      </w:r>
      <w:r>
        <w:rPr>
          <w:rFonts w:ascii="Times New Roman" w:eastAsia="Times New Roman" w:hAnsi="Times New Roman" w:cs="Times New Roman"/>
          <w:sz w:val="24"/>
          <w:szCs w:val="24"/>
        </w:rPr>
        <w:t xml:space="preserve"> so that I may draw comparisons between Nietzsche’s philosophical novel and the ref</w:t>
      </w:r>
      <w:r>
        <w:rPr>
          <w:rFonts w:ascii="Times New Roman" w:eastAsia="Times New Roman" w:hAnsi="Times New Roman" w:cs="Times New Roman"/>
          <w:sz w:val="24"/>
          <w:szCs w:val="24"/>
        </w:rPr>
        <w:t xml:space="preserve">lections of Marlow. To strengthen my analysis of Marlow’s thoughts as following the form of moral nihilism, I will cite Wesley Brantlinger’s discussion of the novel in </w:t>
      </w:r>
      <w:r>
        <w:rPr>
          <w:rFonts w:ascii="Times New Roman" w:eastAsia="Times New Roman" w:hAnsi="Times New Roman" w:cs="Times New Roman"/>
          <w:i/>
          <w:sz w:val="24"/>
          <w:szCs w:val="24"/>
        </w:rPr>
        <w:t>Heart of Darkness: Anti-Imperialism, Racism, or Impressionism?</w:t>
      </w:r>
      <w:r>
        <w:rPr>
          <w:rFonts w:ascii="Times New Roman" w:eastAsia="Times New Roman" w:hAnsi="Times New Roman" w:cs="Times New Roman"/>
          <w:sz w:val="24"/>
          <w:szCs w:val="24"/>
        </w:rPr>
        <w:t xml:space="preserve"> in which Brantlinger rema</w:t>
      </w:r>
      <w:r>
        <w:rPr>
          <w:rFonts w:ascii="Times New Roman" w:eastAsia="Times New Roman" w:hAnsi="Times New Roman" w:cs="Times New Roman"/>
          <w:sz w:val="24"/>
          <w:szCs w:val="24"/>
        </w:rPr>
        <w:t>rks on the theme of nihilism. I will then include an archived letter from Joseph Conrad to his friend Edward Garnett in which Conrad references Nietzsche. This letter, along with an analysis of its significance and a discussion of Nietzsche’s impact on Con</w:t>
      </w:r>
      <w:r>
        <w:rPr>
          <w:rFonts w:ascii="Times New Roman" w:eastAsia="Times New Roman" w:hAnsi="Times New Roman" w:cs="Times New Roman"/>
          <w:sz w:val="24"/>
          <w:szCs w:val="24"/>
        </w:rPr>
        <w:t xml:space="preserve">rad as presented by Michael John DiSanto in his book </w:t>
      </w:r>
      <w:r>
        <w:rPr>
          <w:rFonts w:ascii="Times New Roman" w:eastAsia="Times New Roman" w:hAnsi="Times New Roman" w:cs="Times New Roman"/>
          <w:i/>
          <w:sz w:val="24"/>
          <w:szCs w:val="24"/>
        </w:rPr>
        <w:lastRenderedPageBreak/>
        <w:t>Under Conrad’s Eyes: The Novel as Criticism</w:t>
      </w:r>
      <w:r>
        <w:rPr>
          <w:rFonts w:ascii="Times New Roman" w:eastAsia="Times New Roman" w:hAnsi="Times New Roman" w:cs="Times New Roman"/>
          <w:sz w:val="24"/>
          <w:szCs w:val="24"/>
        </w:rPr>
        <w:t>, will allow me to develop a strong connection between Conrad and Nietzsche, suggesting a possible influence on Conrad’s novel. Finally, I will include discussi</w:t>
      </w:r>
      <w:r>
        <w:rPr>
          <w:rFonts w:ascii="Times New Roman" w:eastAsia="Times New Roman" w:hAnsi="Times New Roman" w:cs="Times New Roman"/>
          <w:sz w:val="24"/>
          <w:szCs w:val="24"/>
        </w:rPr>
        <w:t xml:space="preserve">ons of the beliefs and/or intentions of Conrad in regards to morality. Here, I will incorporate ideas of Mark Wollaeger and Michael Lackey in their respective works, </w:t>
      </w:r>
      <w:r>
        <w:rPr>
          <w:rFonts w:ascii="Times New Roman" w:eastAsia="Times New Roman" w:hAnsi="Times New Roman" w:cs="Times New Roman"/>
          <w:i/>
          <w:sz w:val="24"/>
          <w:szCs w:val="24"/>
        </w:rPr>
        <w:t>Joseph Conrad and the Fictions of Skepticism</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The Moral Conditions for Genocide in Jos</w:t>
      </w:r>
      <w:r>
        <w:rPr>
          <w:rFonts w:ascii="Times New Roman" w:eastAsia="Times New Roman" w:hAnsi="Times New Roman" w:cs="Times New Roman"/>
          <w:i/>
          <w:sz w:val="24"/>
          <w:szCs w:val="24"/>
        </w:rPr>
        <w:t>eph Conrad’s Heart of Darkness</w:t>
      </w:r>
      <w:r>
        <w:rPr>
          <w:rFonts w:ascii="Times New Roman" w:eastAsia="Times New Roman" w:hAnsi="Times New Roman" w:cs="Times New Roman"/>
          <w:sz w:val="24"/>
          <w:szCs w:val="24"/>
        </w:rPr>
        <w:t xml:space="preserve">. I will use their discussions of Conrad’s moral attitudes in order to forward my own idea for how we should interpret moments of nihilism in </w:t>
      </w:r>
      <w:r>
        <w:rPr>
          <w:rFonts w:ascii="Times New Roman" w:eastAsia="Times New Roman" w:hAnsi="Times New Roman" w:cs="Times New Roman"/>
          <w:i/>
          <w:sz w:val="24"/>
          <w:szCs w:val="24"/>
        </w:rPr>
        <w:t>Heart of Darkness</w:t>
      </w:r>
      <w:r>
        <w:rPr>
          <w:rFonts w:ascii="Times New Roman" w:eastAsia="Times New Roman" w:hAnsi="Times New Roman" w:cs="Times New Roman"/>
          <w:sz w:val="24"/>
          <w:szCs w:val="24"/>
        </w:rPr>
        <w:t>.</w:t>
      </w:r>
    </w:p>
    <w:p w:rsidR="00B92765" w:rsidRDefault="00B92765">
      <w:pPr>
        <w:spacing w:line="360" w:lineRule="auto"/>
        <w:ind w:firstLine="720"/>
        <w:rPr>
          <w:rFonts w:ascii="Times New Roman" w:eastAsia="Times New Roman" w:hAnsi="Times New Roman" w:cs="Times New Roman"/>
          <w:sz w:val="24"/>
          <w:szCs w:val="24"/>
        </w:rPr>
      </w:pPr>
    </w:p>
    <w:p w:rsidR="00B92765" w:rsidRDefault="001D66BB">
      <w:pPr>
        <w:spacing w:line="36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I propose to complete this research paper as well as the accompanying presentation by </w:t>
      </w:r>
      <w:r>
        <w:rPr>
          <w:rFonts w:ascii="Times New Roman" w:eastAsia="Times New Roman" w:hAnsi="Times New Roman" w:cs="Times New Roman"/>
          <w:b/>
          <w:i/>
          <w:sz w:val="20"/>
          <w:szCs w:val="20"/>
        </w:rPr>
        <w:t>May 1st.</w:t>
      </w:r>
    </w:p>
    <w:p w:rsidR="00B92765" w:rsidRDefault="00B92765">
      <w:pPr>
        <w:spacing w:line="360" w:lineRule="auto"/>
        <w:rPr>
          <w:rFonts w:ascii="Times New Roman" w:eastAsia="Times New Roman" w:hAnsi="Times New Roman" w:cs="Times New Roman"/>
          <w:sz w:val="24"/>
          <w:szCs w:val="24"/>
        </w:rPr>
      </w:pPr>
    </w:p>
    <w:p w:rsidR="00B92765" w:rsidRDefault="00B92765">
      <w:pPr>
        <w:spacing w:line="360" w:lineRule="auto"/>
        <w:rPr>
          <w:rFonts w:ascii="Times New Roman" w:eastAsia="Times New Roman" w:hAnsi="Times New Roman" w:cs="Times New Roman"/>
          <w:sz w:val="24"/>
          <w:szCs w:val="24"/>
        </w:rPr>
      </w:pPr>
    </w:p>
    <w:p w:rsidR="00B92765" w:rsidRDefault="00B92765">
      <w:pPr>
        <w:spacing w:line="360" w:lineRule="auto"/>
        <w:rPr>
          <w:rFonts w:ascii="Times New Roman" w:eastAsia="Times New Roman" w:hAnsi="Times New Roman" w:cs="Times New Roman"/>
          <w:sz w:val="24"/>
          <w:szCs w:val="24"/>
        </w:rPr>
      </w:pPr>
    </w:p>
    <w:p w:rsidR="00B92765" w:rsidRDefault="00B92765">
      <w:pPr>
        <w:spacing w:line="360" w:lineRule="auto"/>
        <w:rPr>
          <w:rFonts w:ascii="Times New Roman" w:eastAsia="Times New Roman" w:hAnsi="Times New Roman" w:cs="Times New Roman"/>
          <w:sz w:val="24"/>
          <w:szCs w:val="24"/>
        </w:rPr>
      </w:pPr>
    </w:p>
    <w:p w:rsidR="00B92765" w:rsidRDefault="00B92765">
      <w:pPr>
        <w:spacing w:line="360" w:lineRule="auto"/>
        <w:rPr>
          <w:rFonts w:ascii="Times New Roman" w:eastAsia="Times New Roman" w:hAnsi="Times New Roman" w:cs="Times New Roman"/>
          <w:sz w:val="24"/>
          <w:szCs w:val="24"/>
        </w:rPr>
      </w:pPr>
    </w:p>
    <w:p w:rsidR="00B92765" w:rsidRDefault="00B92765">
      <w:pPr>
        <w:spacing w:line="360" w:lineRule="auto"/>
        <w:rPr>
          <w:rFonts w:ascii="Times New Roman" w:eastAsia="Times New Roman" w:hAnsi="Times New Roman" w:cs="Times New Roman"/>
          <w:sz w:val="24"/>
          <w:szCs w:val="24"/>
        </w:rPr>
      </w:pPr>
    </w:p>
    <w:p w:rsidR="00B92765" w:rsidRDefault="00B92765">
      <w:pPr>
        <w:spacing w:line="360" w:lineRule="auto"/>
        <w:rPr>
          <w:rFonts w:ascii="Times New Roman" w:eastAsia="Times New Roman" w:hAnsi="Times New Roman" w:cs="Times New Roman"/>
          <w:sz w:val="24"/>
          <w:szCs w:val="24"/>
        </w:rPr>
      </w:pPr>
    </w:p>
    <w:p w:rsidR="00B92765" w:rsidRDefault="00B92765">
      <w:pPr>
        <w:spacing w:line="360" w:lineRule="auto"/>
        <w:rPr>
          <w:rFonts w:ascii="Times New Roman" w:eastAsia="Times New Roman" w:hAnsi="Times New Roman" w:cs="Times New Roman"/>
          <w:sz w:val="24"/>
          <w:szCs w:val="24"/>
        </w:rPr>
      </w:pPr>
    </w:p>
    <w:p w:rsidR="00B92765" w:rsidRDefault="00B92765">
      <w:pPr>
        <w:spacing w:line="360" w:lineRule="auto"/>
        <w:rPr>
          <w:rFonts w:ascii="Times New Roman" w:eastAsia="Times New Roman" w:hAnsi="Times New Roman" w:cs="Times New Roman"/>
          <w:sz w:val="24"/>
          <w:szCs w:val="24"/>
        </w:rPr>
      </w:pPr>
    </w:p>
    <w:p w:rsidR="00B92765" w:rsidRDefault="00B92765">
      <w:pPr>
        <w:spacing w:line="360" w:lineRule="auto"/>
        <w:rPr>
          <w:rFonts w:ascii="Times New Roman" w:eastAsia="Times New Roman" w:hAnsi="Times New Roman" w:cs="Times New Roman"/>
          <w:sz w:val="24"/>
          <w:szCs w:val="24"/>
        </w:rPr>
      </w:pPr>
    </w:p>
    <w:p w:rsidR="00B92765" w:rsidRDefault="00B92765">
      <w:pPr>
        <w:spacing w:line="360" w:lineRule="auto"/>
        <w:rPr>
          <w:rFonts w:ascii="Times New Roman" w:eastAsia="Times New Roman" w:hAnsi="Times New Roman" w:cs="Times New Roman"/>
          <w:sz w:val="24"/>
          <w:szCs w:val="24"/>
        </w:rPr>
      </w:pPr>
    </w:p>
    <w:p w:rsidR="00B92765" w:rsidRDefault="00B92765">
      <w:pPr>
        <w:spacing w:line="360" w:lineRule="auto"/>
        <w:rPr>
          <w:rFonts w:ascii="Times New Roman" w:eastAsia="Times New Roman" w:hAnsi="Times New Roman" w:cs="Times New Roman"/>
          <w:sz w:val="24"/>
          <w:szCs w:val="24"/>
        </w:rPr>
      </w:pPr>
    </w:p>
    <w:p w:rsidR="00B92765" w:rsidRDefault="00B92765">
      <w:pPr>
        <w:spacing w:line="360" w:lineRule="auto"/>
        <w:rPr>
          <w:rFonts w:ascii="Times New Roman" w:eastAsia="Times New Roman" w:hAnsi="Times New Roman" w:cs="Times New Roman"/>
          <w:sz w:val="24"/>
          <w:szCs w:val="24"/>
        </w:rPr>
      </w:pPr>
    </w:p>
    <w:p w:rsidR="00B92765" w:rsidRDefault="00B92765">
      <w:pPr>
        <w:spacing w:line="360" w:lineRule="auto"/>
        <w:rPr>
          <w:rFonts w:ascii="Times New Roman" w:eastAsia="Times New Roman" w:hAnsi="Times New Roman" w:cs="Times New Roman"/>
          <w:sz w:val="24"/>
          <w:szCs w:val="24"/>
        </w:rPr>
      </w:pPr>
    </w:p>
    <w:p w:rsidR="00B92765" w:rsidRDefault="00B92765">
      <w:pPr>
        <w:spacing w:line="360" w:lineRule="auto"/>
        <w:rPr>
          <w:rFonts w:ascii="Times New Roman" w:eastAsia="Times New Roman" w:hAnsi="Times New Roman" w:cs="Times New Roman"/>
          <w:sz w:val="24"/>
          <w:szCs w:val="24"/>
        </w:rPr>
      </w:pPr>
    </w:p>
    <w:p w:rsidR="00B92765" w:rsidRDefault="00B92765">
      <w:pPr>
        <w:spacing w:line="360" w:lineRule="auto"/>
        <w:rPr>
          <w:rFonts w:ascii="Times New Roman" w:eastAsia="Times New Roman" w:hAnsi="Times New Roman" w:cs="Times New Roman"/>
          <w:sz w:val="24"/>
          <w:szCs w:val="24"/>
        </w:rPr>
      </w:pPr>
    </w:p>
    <w:p w:rsidR="001D66BB" w:rsidRDefault="001D66BB">
      <w:pPr>
        <w:spacing w:line="360" w:lineRule="auto"/>
        <w:rPr>
          <w:rFonts w:ascii="Times New Roman" w:eastAsia="Times New Roman" w:hAnsi="Times New Roman" w:cs="Times New Roman"/>
          <w:sz w:val="24"/>
          <w:szCs w:val="24"/>
        </w:rPr>
      </w:pPr>
    </w:p>
    <w:p w:rsidR="001D66BB" w:rsidRDefault="001D66BB">
      <w:pPr>
        <w:spacing w:line="360" w:lineRule="auto"/>
        <w:rPr>
          <w:rFonts w:ascii="Times New Roman" w:eastAsia="Times New Roman" w:hAnsi="Times New Roman" w:cs="Times New Roman"/>
          <w:sz w:val="24"/>
          <w:szCs w:val="24"/>
        </w:rPr>
      </w:pPr>
    </w:p>
    <w:p w:rsidR="001D66BB" w:rsidRDefault="001D66BB">
      <w:pPr>
        <w:spacing w:line="360" w:lineRule="auto"/>
        <w:rPr>
          <w:rFonts w:ascii="Times New Roman" w:eastAsia="Times New Roman" w:hAnsi="Times New Roman" w:cs="Times New Roman"/>
          <w:sz w:val="24"/>
          <w:szCs w:val="24"/>
        </w:rPr>
      </w:pPr>
    </w:p>
    <w:p w:rsidR="001D66BB" w:rsidRDefault="001D66BB">
      <w:pPr>
        <w:spacing w:line="360" w:lineRule="auto"/>
        <w:rPr>
          <w:rFonts w:ascii="Times New Roman" w:eastAsia="Times New Roman" w:hAnsi="Times New Roman" w:cs="Times New Roman"/>
          <w:sz w:val="24"/>
          <w:szCs w:val="24"/>
        </w:rPr>
      </w:pPr>
    </w:p>
    <w:p w:rsidR="001D66BB" w:rsidRDefault="001D66BB">
      <w:pPr>
        <w:spacing w:line="360" w:lineRule="auto"/>
        <w:rPr>
          <w:rFonts w:ascii="Times New Roman" w:eastAsia="Times New Roman" w:hAnsi="Times New Roman" w:cs="Times New Roman"/>
          <w:sz w:val="24"/>
          <w:szCs w:val="24"/>
        </w:rPr>
      </w:pPr>
      <w:bookmarkStart w:id="0" w:name="_GoBack"/>
      <w:bookmarkEnd w:id="0"/>
    </w:p>
    <w:p w:rsidR="00B92765" w:rsidRDefault="00B92765">
      <w:pPr>
        <w:spacing w:line="360" w:lineRule="auto"/>
        <w:rPr>
          <w:rFonts w:ascii="Times New Roman" w:eastAsia="Times New Roman" w:hAnsi="Times New Roman" w:cs="Times New Roman"/>
          <w:sz w:val="24"/>
          <w:szCs w:val="24"/>
        </w:rPr>
      </w:pPr>
    </w:p>
    <w:p w:rsidR="00B92765" w:rsidRDefault="001D66BB">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Annotated Bibliography</w:t>
      </w:r>
    </w:p>
    <w:p w:rsidR="00B92765" w:rsidRDefault="001D66BB">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Brantlinger, Patrick. ""Heart of Darkness": Anti-Imperialism, Racism, or </w:t>
      </w:r>
    </w:p>
    <w:p w:rsidR="00B92765" w:rsidRDefault="001D66BB">
      <w:pPr>
        <w:spacing w:line="36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Impressionism?"</w:t>
      </w:r>
      <w:r>
        <w:rPr>
          <w:rFonts w:ascii="Times New Roman" w:eastAsia="Times New Roman" w:hAnsi="Times New Roman" w:cs="Times New Roman"/>
          <w:i/>
          <w:color w:val="333333"/>
          <w:sz w:val="24"/>
          <w:szCs w:val="24"/>
        </w:rPr>
        <w:t>Criticism</w:t>
      </w:r>
      <w:r>
        <w:rPr>
          <w:rFonts w:ascii="Times New Roman" w:eastAsia="Times New Roman" w:hAnsi="Times New Roman" w:cs="Times New Roman"/>
          <w:color w:val="333333"/>
          <w:sz w:val="24"/>
          <w:szCs w:val="24"/>
        </w:rPr>
        <w:t xml:space="preserve"> 27.4 (1985): 363-85. </w:t>
      </w:r>
      <w:r>
        <w:rPr>
          <w:rFonts w:ascii="Times New Roman" w:eastAsia="Times New Roman" w:hAnsi="Times New Roman" w:cs="Times New Roman"/>
          <w:i/>
          <w:color w:val="333333"/>
          <w:sz w:val="24"/>
          <w:szCs w:val="24"/>
        </w:rPr>
        <w:t>JSTOR [JSTOR]</w:t>
      </w:r>
      <w:r>
        <w:rPr>
          <w:rFonts w:ascii="Times New Roman" w:eastAsia="Times New Roman" w:hAnsi="Times New Roman" w:cs="Times New Roman"/>
          <w:color w:val="333333"/>
          <w:sz w:val="24"/>
          <w:szCs w:val="24"/>
        </w:rPr>
        <w:t>. Web. 10 Apr. 2017.</w:t>
      </w:r>
    </w:p>
    <w:p w:rsidR="00B92765" w:rsidRDefault="001D66BB">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 this essay, Patrick Brantlinger discusses in what light he believes we should view Conrad’s novel. His essay is in response to various secondary criticisms of the novel in which </w:t>
      </w:r>
      <w:r>
        <w:rPr>
          <w:rFonts w:ascii="Times New Roman" w:eastAsia="Times New Roman" w:hAnsi="Times New Roman" w:cs="Times New Roman"/>
          <w:i/>
          <w:color w:val="333333"/>
          <w:sz w:val="24"/>
          <w:szCs w:val="24"/>
        </w:rPr>
        <w:t>Heart of Darkness</w:t>
      </w:r>
      <w:r>
        <w:rPr>
          <w:rFonts w:ascii="Times New Roman" w:eastAsia="Times New Roman" w:hAnsi="Times New Roman" w:cs="Times New Roman"/>
          <w:color w:val="333333"/>
          <w:sz w:val="24"/>
          <w:szCs w:val="24"/>
        </w:rPr>
        <w:t xml:space="preserve"> is declared to be anyth</w:t>
      </w:r>
      <w:r>
        <w:rPr>
          <w:rFonts w:ascii="Times New Roman" w:eastAsia="Times New Roman" w:hAnsi="Times New Roman" w:cs="Times New Roman"/>
          <w:color w:val="333333"/>
          <w:sz w:val="24"/>
          <w:szCs w:val="24"/>
        </w:rPr>
        <w:t>ing from terribly racist to strongly anti-imperialist. Brantlinger argues that the novel is, in fact, both, and that its literary value resides in the fact that it uses the Impressionist style to present its contradictory messages as a harmonious whole. Br</w:t>
      </w:r>
      <w:r>
        <w:rPr>
          <w:rFonts w:ascii="Times New Roman" w:eastAsia="Times New Roman" w:hAnsi="Times New Roman" w:cs="Times New Roman"/>
          <w:color w:val="333333"/>
          <w:sz w:val="24"/>
          <w:szCs w:val="24"/>
        </w:rPr>
        <w:t>antlinger also analyzes how Kurtz’ nihilism makes him Conrad’s “hero of the spirit”. I will incorporate this discussion as a part of a developing analysis of the nihilism present in the novel.</w:t>
      </w:r>
    </w:p>
    <w:p w:rsidR="00B92765" w:rsidRDefault="00B92765">
      <w:pPr>
        <w:spacing w:line="360" w:lineRule="auto"/>
        <w:rPr>
          <w:rFonts w:ascii="Times New Roman" w:eastAsia="Times New Roman" w:hAnsi="Times New Roman" w:cs="Times New Roman"/>
          <w:color w:val="333333"/>
          <w:sz w:val="24"/>
          <w:szCs w:val="24"/>
        </w:rPr>
      </w:pPr>
    </w:p>
    <w:p w:rsidR="00B92765" w:rsidRDefault="001D66BB">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Conrad, Joseph. </w:t>
      </w:r>
      <w:r>
        <w:rPr>
          <w:rFonts w:ascii="Times New Roman" w:eastAsia="Times New Roman" w:hAnsi="Times New Roman" w:cs="Times New Roman"/>
          <w:i/>
          <w:color w:val="333333"/>
          <w:sz w:val="24"/>
          <w:szCs w:val="24"/>
        </w:rPr>
        <w:t>Heart of Darkness</w:t>
      </w:r>
      <w:r>
        <w:rPr>
          <w:rFonts w:ascii="Times New Roman" w:eastAsia="Times New Roman" w:hAnsi="Times New Roman" w:cs="Times New Roman"/>
          <w:color w:val="333333"/>
          <w:sz w:val="24"/>
          <w:szCs w:val="24"/>
        </w:rPr>
        <w:t>. Ed. Ross C. Murfin. 3rd ed.</w:t>
      </w:r>
      <w:r>
        <w:rPr>
          <w:rFonts w:ascii="Times New Roman" w:eastAsia="Times New Roman" w:hAnsi="Times New Roman" w:cs="Times New Roman"/>
          <w:color w:val="333333"/>
          <w:sz w:val="24"/>
          <w:szCs w:val="24"/>
        </w:rPr>
        <w:t xml:space="preserve"> Basingstoke: Palgrave </w:t>
      </w:r>
    </w:p>
    <w:p w:rsidR="00B92765" w:rsidRDefault="001D66BB">
      <w:pPr>
        <w:spacing w:line="36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Macmillan, 2011. Print.</w:t>
      </w:r>
    </w:p>
    <w:p w:rsidR="00B92765" w:rsidRDefault="001D66BB">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Heart of Darkness</w:t>
      </w:r>
      <w:r>
        <w:rPr>
          <w:rFonts w:ascii="Times New Roman" w:eastAsia="Times New Roman" w:hAnsi="Times New Roman" w:cs="Times New Roman"/>
          <w:color w:val="333333"/>
          <w:sz w:val="24"/>
          <w:szCs w:val="24"/>
        </w:rPr>
        <w:t xml:space="preserve"> is a novel where the main character Marlow narrates his experiences to his fellows about his voyage up the Congo River and into the heart of Africa. This provides the basis for my critical i</w:t>
      </w:r>
      <w:r>
        <w:rPr>
          <w:rFonts w:ascii="Times New Roman" w:eastAsia="Times New Roman" w:hAnsi="Times New Roman" w:cs="Times New Roman"/>
          <w:color w:val="333333"/>
          <w:sz w:val="24"/>
          <w:szCs w:val="24"/>
        </w:rPr>
        <w:t>nterpretation which will be informed by a close reading of the moments of nihilism throughout the novel.</w:t>
      </w:r>
    </w:p>
    <w:p w:rsidR="00B92765" w:rsidRDefault="00B92765">
      <w:pPr>
        <w:spacing w:line="360" w:lineRule="auto"/>
        <w:rPr>
          <w:rFonts w:ascii="Times New Roman" w:eastAsia="Times New Roman" w:hAnsi="Times New Roman" w:cs="Times New Roman"/>
          <w:color w:val="333333"/>
          <w:sz w:val="24"/>
          <w:szCs w:val="24"/>
        </w:rPr>
      </w:pPr>
    </w:p>
    <w:p w:rsidR="00B92765" w:rsidRDefault="001D66BB">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Conrad, Joseph. Letter to Edward Garnett. Letter nos. 156-157. Letters From Joseph Conrad </w:t>
      </w:r>
    </w:p>
    <w:p w:rsidR="00B92765" w:rsidRDefault="001D66BB">
      <w:pPr>
        <w:spacing w:line="36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1895-1924. Universal Library, Carnegie Mellon University, 10 April 2017. Web.</w:t>
      </w:r>
    </w:p>
    <w:p w:rsidR="00B92765" w:rsidRDefault="001D66BB">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This letter, written as correspondence to Edward Garnett, contains a passing comment in which Conrad refers to Friedrich Nietzsche as ‘your Nietzsche.’ Conrad says this with rega</w:t>
      </w:r>
      <w:r>
        <w:rPr>
          <w:rFonts w:ascii="Times New Roman" w:eastAsia="Times New Roman" w:hAnsi="Times New Roman" w:cs="Times New Roman"/>
          <w:color w:val="333333"/>
          <w:sz w:val="24"/>
          <w:szCs w:val="24"/>
        </w:rPr>
        <w:t>rds to an essay written by Garnett that directly engaged with some of the works and ideas of Nietzsche. Conrad’s comment suggests a familiarity with Nietzsche, which I will argue as a basis for a possible influence on Conrad’s work.</w:t>
      </w:r>
    </w:p>
    <w:p w:rsidR="00B92765" w:rsidRDefault="00B92765">
      <w:pPr>
        <w:spacing w:line="360" w:lineRule="auto"/>
        <w:rPr>
          <w:rFonts w:ascii="Times New Roman" w:eastAsia="Times New Roman" w:hAnsi="Times New Roman" w:cs="Times New Roman"/>
          <w:color w:val="333333"/>
          <w:sz w:val="24"/>
          <w:szCs w:val="24"/>
        </w:rPr>
      </w:pPr>
    </w:p>
    <w:p w:rsidR="00B92765" w:rsidRDefault="001D66BB">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DiSanto, Michael. </w:t>
      </w:r>
      <w:r>
        <w:rPr>
          <w:rFonts w:ascii="Times New Roman" w:eastAsia="Times New Roman" w:hAnsi="Times New Roman" w:cs="Times New Roman"/>
          <w:i/>
          <w:color w:val="333333"/>
          <w:sz w:val="24"/>
          <w:szCs w:val="24"/>
        </w:rPr>
        <w:t>Unde</w:t>
      </w:r>
      <w:r>
        <w:rPr>
          <w:rFonts w:ascii="Times New Roman" w:eastAsia="Times New Roman" w:hAnsi="Times New Roman" w:cs="Times New Roman"/>
          <w:i/>
          <w:color w:val="333333"/>
          <w:sz w:val="24"/>
          <w:szCs w:val="24"/>
        </w:rPr>
        <w:t>r Conrad's Eyes: The Novel as Criticism</w:t>
      </w:r>
      <w:r>
        <w:rPr>
          <w:rFonts w:ascii="Times New Roman" w:eastAsia="Times New Roman" w:hAnsi="Times New Roman" w:cs="Times New Roman"/>
          <w:color w:val="333333"/>
          <w:sz w:val="24"/>
          <w:szCs w:val="24"/>
        </w:rPr>
        <w:t xml:space="preserve">. Montreal: McGill-Queen's UP, </w:t>
      </w:r>
    </w:p>
    <w:p w:rsidR="00B92765" w:rsidRDefault="001D66BB">
      <w:pPr>
        <w:spacing w:line="36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2014. Print.</w:t>
      </w:r>
    </w:p>
    <w:p w:rsidR="00B92765" w:rsidRDefault="001D66BB">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In Michael DiSanto’s book, he discusses a variety of different influences on the work of Conrad. One such influence is the work of Friedrich Nietzsche, which DiSanto discus</w:t>
      </w:r>
      <w:r>
        <w:rPr>
          <w:rFonts w:ascii="Times New Roman" w:eastAsia="Times New Roman" w:hAnsi="Times New Roman" w:cs="Times New Roman"/>
          <w:color w:val="333333"/>
          <w:sz w:val="24"/>
          <w:szCs w:val="24"/>
        </w:rPr>
        <w:t xml:space="preserve">ses at length. DiSanto shows that Conrad was in fact preoccupied with the works of Nietzsche, allowing for </w:t>
      </w:r>
      <w:r>
        <w:rPr>
          <w:rFonts w:ascii="Times New Roman" w:eastAsia="Times New Roman" w:hAnsi="Times New Roman" w:cs="Times New Roman"/>
          <w:color w:val="333333"/>
          <w:sz w:val="24"/>
          <w:szCs w:val="24"/>
        </w:rPr>
        <w:lastRenderedPageBreak/>
        <w:t xml:space="preserve">the comparisons between their work. I will include this part of DiSanto’s book in order to build a stronger argument for why we should read Marlow’s </w:t>
      </w:r>
      <w:r>
        <w:rPr>
          <w:rFonts w:ascii="Times New Roman" w:eastAsia="Times New Roman" w:hAnsi="Times New Roman" w:cs="Times New Roman"/>
          <w:color w:val="333333"/>
          <w:sz w:val="24"/>
          <w:szCs w:val="24"/>
        </w:rPr>
        <w:t>narrative as containing nihilistic themes similar to some contemporary works/philosophies of the time.</w:t>
      </w:r>
    </w:p>
    <w:p w:rsidR="00B92765" w:rsidRDefault="00B92765">
      <w:pPr>
        <w:spacing w:line="360" w:lineRule="auto"/>
        <w:rPr>
          <w:rFonts w:ascii="Times New Roman" w:eastAsia="Times New Roman" w:hAnsi="Times New Roman" w:cs="Times New Roman"/>
          <w:color w:val="333333"/>
          <w:sz w:val="24"/>
          <w:szCs w:val="24"/>
        </w:rPr>
      </w:pPr>
    </w:p>
    <w:p w:rsidR="00B92765" w:rsidRDefault="00B92765">
      <w:pPr>
        <w:spacing w:line="360" w:lineRule="auto"/>
        <w:rPr>
          <w:rFonts w:ascii="Times New Roman" w:eastAsia="Times New Roman" w:hAnsi="Times New Roman" w:cs="Times New Roman"/>
          <w:color w:val="333333"/>
          <w:sz w:val="24"/>
          <w:szCs w:val="24"/>
        </w:rPr>
      </w:pPr>
    </w:p>
    <w:p w:rsidR="00B92765" w:rsidRDefault="001D66BB">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Lackey, Michael. "The Moral Conditions for Genocide in Joseph Conrad's Heart of Darkness." </w:t>
      </w:r>
    </w:p>
    <w:p w:rsidR="00B92765" w:rsidRDefault="001D66BB">
      <w:pPr>
        <w:spacing w:line="36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College Literature</w:t>
      </w:r>
      <w:r>
        <w:rPr>
          <w:rFonts w:ascii="Times New Roman" w:eastAsia="Times New Roman" w:hAnsi="Times New Roman" w:cs="Times New Roman"/>
          <w:color w:val="333333"/>
          <w:sz w:val="24"/>
          <w:szCs w:val="24"/>
        </w:rPr>
        <w:t xml:space="preserve"> 32.1 (2005): 20-41. </w:t>
      </w:r>
      <w:r>
        <w:rPr>
          <w:rFonts w:ascii="Times New Roman" w:eastAsia="Times New Roman" w:hAnsi="Times New Roman" w:cs="Times New Roman"/>
          <w:i/>
          <w:color w:val="333333"/>
          <w:sz w:val="24"/>
          <w:szCs w:val="24"/>
        </w:rPr>
        <w:t>JSTOR [JSTOR]</w:t>
      </w:r>
      <w:r>
        <w:rPr>
          <w:rFonts w:ascii="Times New Roman" w:eastAsia="Times New Roman" w:hAnsi="Times New Roman" w:cs="Times New Roman"/>
          <w:color w:val="333333"/>
          <w:sz w:val="24"/>
          <w:szCs w:val="24"/>
        </w:rPr>
        <w:t xml:space="preserve">. Web. </w:t>
      </w:r>
      <w:r>
        <w:rPr>
          <w:rFonts w:ascii="Times New Roman" w:eastAsia="Times New Roman" w:hAnsi="Times New Roman" w:cs="Times New Roman"/>
          <w:color w:val="333333"/>
          <w:sz w:val="24"/>
          <w:szCs w:val="24"/>
        </w:rPr>
        <w:t>10 Apr. 2017.</w:t>
      </w:r>
    </w:p>
    <w:p w:rsidR="00B92765" w:rsidRDefault="001D66BB">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Author Michael Lackey presents an argument for how readers should interpret morality within </w:t>
      </w:r>
      <w:r>
        <w:rPr>
          <w:rFonts w:ascii="Times New Roman" w:eastAsia="Times New Roman" w:hAnsi="Times New Roman" w:cs="Times New Roman"/>
          <w:i/>
          <w:color w:val="333333"/>
          <w:sz w:val="24"/>
          <w:szCs w:val="24"/>
        </w:rPr>
        <w:t>Heart of Darkness</w:t>
      </w:r>
      <w:r>
        <w:rPr>
          <w:rFonts w:ascii="Times New Roman" w:eastAsia="Times New Roman" w:hAnsi="Times New Roman" w:cs="Times New Roman"/>
          <w:color w:val="333333"/>
          <w:sz w:val="24"/>
          <w:szCs w:val="24"/>
        </w:rPr>
        <w:t>. Lackey argues that, for Conrad, morality did not exist but instead was an empty tool used by political powers to exert control. Lac</w:t>
      </w:r>
      <w:r>
        <w:rPr>
          <w:rFonts w:ascii="Times New Roman" w:eastAsia="Times New Roman" w:hAnsi="Times New Roman" w:cs="Times New Roman"/>
          <w:color w:val="333333"/>
          <w:sz w:val="24"/>
          <w:szCs w:val="24"/>
        </w:rPr>
        <w:t>key includes historical biographical information which supports his argument. I will use Lackey’s argument to support my argument that Conrad includes the theme of nihilism to show that it threatens colonialism.</w:t>
      </w:r>
    </w:p>
    <w:p w:rsidR="00B92765" w:rsidRDefault="00B92765">
      <w:pPr>
        <w:spacing w:line="360" w:lineRule="auto"/>
        <w:rPr>
          <w:rFonts w:ascii="Times New Roman" w:eastAsia="Times New Roman" w:hAnsi="Times New Roman" w:cs="Times New Roman"/>
          <w:color w:val="333333"/>
          <w:sz w:val="24"/>
          <w:szCs w:val="24"/>
        </w:rPr>
      </w:pPr>
    </w:p>
    <w:p w:rsidR="00B92765" w:rsidRDefault="001D66BB">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Nietzsche, Friedrich. </w:t>
      </w:r>
      <w:r>
        <w:rPr>
          <w:rFonts w:ascii="Times New Roman" w:eastAsia="Times New Roman" w:hAnsi="Times New Roman" w:cs="Times New Roman"/>
          <w:i/>
          <w:color w:val="333333"/>
          <w:sz w:val="24"/>
          <w:szCs w:val="24"/>
        </w:rPr>
        <w:t>Thus Spoke Zarathustr</w:t>
      </w:r>
      <w:r>
        <w:rPr>
          <w:rFonts w:ascii="Times New Roman" w:eastAsia="Times New Roman" w:hAnsi="Times New Roman" w:cs="Times New Roman"/>
          <w:i/>
          <w:color w:val="333333"/>
          <w:sz w:val="24"/>
          <w:szCs w:val="24"/>
        </w:rPr>
        <w:t>a</w:t>
      </w:r>
      <w:r>
        <w:rPr>
          <w:rFonts w:ascii="Times New Roman" w:eastAsia="Times New Roman" w:hAnsi="Times New Roman" w:cs="Times New Roman"/>
          <w:color w:val="333333"/>
          <w:sz w:val="24"/>
          <w:szCs w:val="24"/>
        </w:rPr>
        <w:t xml:space="preserve">. Trans. Thomas Common. Ed. Bill Chapko. N.p.: </w:t>
      </w:r>
    </w:p>
    <w:p w:rsidR="00B92765" w:rsidRDefault="001D66BB">
      <w:pPr>
        <w:spacing w:line="36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n.p., n.d. Feedbooks, 2010. Web. 10 Apr. 2017.</w:t>
      </w:r>
    </w:p>
    <w:p w:rsidR="00B92765" w:rsidRDefault="001D66BB">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Nietzsche’s philosophical novel presents perhaps the most prominent theme of nihilism in his works. I will include excerpts from his novel in order to show them</w:t>
      </w:r>
      <w:r>
        <w:rPr>
          <w:rFonts w:ascii="Times New Roman" w:eastAsia="Times New Roman" w:hAnsi="Times New Roman" w:cs="Times New Roman"/>
          <w:color w:val="333333"/>
          <w:sz w:val="24"/>
          <w:szCs w:val="24"/>
        </w:rPr>
        <w:t xml:space="preserve">atic similarities between his novel and Conrad’s </w:t>
      </w:r>
      <w:r>
        <w:rPr>
          <w:rFonts w:ascii="Times New Roman" w:eastAsia="Times New Roman" w:hAnsi="Times New Roman" w:cs="Times New Roman"/>
          <w:i/>
          <w:color w:val="333333"/>
          <w:sz w:val="24"/>
          <w:szCs w:val="24"/>
        </w:rPr>
        <w:t>Heart of Darkness</w:t>
      </w:r>
      <w:r>
        <w:rPr>
          <w:rFonts w:ascii="Times New Roman" w:eastAsia="Times New Roman" w:hAnsi="Times New Roman" w:cs="Times New Roman"/>
          <w:color w:val="333333"/>
          <w:sz w:val="24"/>
          <w:szCs w:val="24"/>
        </w:rPr>
        <w:t>. These similarities will help to develop my argument that Conrad’s work was influenced by contemporary nihilistic thought.</w:t>
      </w:r>
    </w:p>
    <w:p w:rsidR="00B92765" w:rsidRDefault="00B92765">
      <w:pPr>
        <w:spacing w:line="360" w:lineRule="auto"/>
        <w:rPr>
          <w:rFonts w:ascii="Times New Roman" w:eastAsia="Times New Roman" w:hAnsi="Times New Roman" w:cs="Times New Roman"/>
          <w:color w:val="333333"/>
          <w:sz w:val="24"/>
          <w:szCs w:val="24"/>
        </w:rPr>
      </w:pPr>
    </w:p>
    <w:p w:rsidR="00B92765" w:rsidRDefault="001D66BB">
      <w:pPr>
        <w:spacing w:line="360" w:lineRule="auto"/>
        <w:rPr>
          <w:rFonts w:ascii="Times New Roman" w:eastAsia="Times New Roman" w:hAnsi="Times New Roman" w:cs="Times New Roman"/>
          <w:i/>
          <w:color w:val="333333"/>
          <w:sz w:val="24"/>
          <w:szCs w:val="24"/>
        </w:rPr>
      </w:pPr>
      <w:r>
        <w:rPr>
          <w:rFonts w:ascii="Times New Roman" w:eastAsia="Times New Roman" w:hAnsi="Times New Roman" w:cs="Times New Roman"/>
          <w:color w:val="333333"/>
          <w:sz w:val="24"/>
          <w:szCs w:val="24"/>
        </w:rPr>
        <w:t>Wesley, Charlie. "Inscriptions of Resistance in Joseph Conrad's H</w:t>
      </w:r>
      <w:r>
        <w:rPr>
          <w:rFonts w:ascii="Times New Roman" w:eastAsia="Times New Roman" w:hAnsi="Times New Roman" w:cs="Times New Roman"/>
          <w:color w:val="333333"/>
          <w:sz w:val="24"/>
          <w:szCs w:val="24"/>
        </w:rPr>
        <w:t xml:space="preserve">eart of Darkness." </w:t>
      </w:r>
      <w:r>
        <w:rPr>
          <w:rFonts w:ascii="Times New Roman" w:eastAsia="Times New Roman" w:hAnsi="Times New Roman" w:cs="Times New Roman"/>
          <w:i/>
          <w:color w:val="333333"/>
          <w:sz w:val="24"/>
          <w:szCs w:val="24"/>
        </w:rPr>
        <w:t xml:space="preserve">Journal of </w:t>
      </w:r>
    </w:p>
    <w:p w:rsidR="00B92765" w:rsidRDefault="001D66BB">
      <w:pPr>
        <w:spacing w:line="36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i/>
          <w:color w:val="333333"/>
          <w:sz w:val="24"/>
          <w:szCs w:val="24"/>
        </w:rPr>
        <w:t>Modern Literature</w:t>
      </w:r>
      <w:r>
        <w:rPr>
          <w:rFonts w:ascii="Times New Roman" w:eastAsia="Times New Roman" w:hAnsi="Times New Roman" w:cs="Times New Roman"/>
          <w:color w:val="333333"/>
          <w:sz w:val="24"/>
          <w:szCs w:val="24"/>
        </w:rPr>
        <w:t xml:space="preserve"> 38.3 (2015): 20-37. </w:t>
      </w:r>
      <w:r>
        <w:rPr>
          <w:rFonts w:ascii="Times New Roman" w:eastAsia="Times New Roman" w:hAnsi="Times New Roman" w:cs="Times New Roman"/>
          <w:i/>
          <w:color w:val="333333"/>
          <w:sz w:val="24"/>
          <w:szCs w:val="24"/>
        </w:rPr>
        <w:t>MLA International Bibliography [EBSCO]</w:t>
      </w:r>
      <w:r>
        <w:rPr>
          <w:rFonts w:ascii="Times New Roman" w:eastAsia="Times New Roman" w:hAnsi="Times New Roman" w:cs="Times New Roman"/>
          <w:color w:val="333333"/>
          <w:sz w:val="24"/>
          <w:szCs w:val="24"/>
        </w:rPr>
        <w:t>. Web.</w:t>
      </w:r>
    </w:p>
    <w:p w:rsidR="00B92765" w:rsidRDefault="001D66BB">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 this essay, author Charlie Wesley develops a critical analysis of the moments of resistance within </w:t>
      </w:r>
      <w:r>
        <w:rPr>
          <w:rFonts w:ascii="Times New Roman" w:eastAsia="Times New Roman" w:hAnsi="Times New Roman" w:cs="Times New Roman"/>
          <w:i/>
          <w:color w:val="333333"/>
          <w:sz w:val="24"/>
          <w:szCs w:val="24"/>
        </w:rPr>
        <w:t>Heart of Darkness</w:t>
      </w:r>
      <w:r>
        <w:rPr>
          <w:rFonts w:ascii="Times New Roman" w:eastAsia="Times New Roman" w:hAnsi="Times New Roman" w:cs="Times New Roman"/>
          <w:color w:val="333333"/>
          <w:sz w:val="24"/>
          <w:szCs w:val="24"/>
        </w:rPr>
        <w:t>. Wesleys approach is n</w:t>
      </w:r>
      <w:r>
        <w:rPr>
          <w:rFonts w:ascii="Times New Roman" w:eastAsia="Times New Roman" w:hAnsi="Times New Roman" w:cs="Times New Roman"/>
          <w:color w:val="333333"/>
          <w:sz w:val="24"/>
          <w:szCs w:val="24"/>
        </w:rPr>
        <w:t>oteworthy, where he analyzes the narrative account of Marlow as containing underlying anxieties and beliefs. I will borrow from the approach of Wesley in order to develop a similar analysis of the moments of nihilism present in the novel.</w:t>
      </w:r>
    </w:p>
    <w:p w:rsidR="00B92765" w:rsidRDefault="00B92765">
      <w:pPr>
        <w:spacing w:line="360" w:lineRule="auto"/>
        <w:rPr>
          <w:rFonts w:ascii="Times New Roman" w:eastAsia="Times New Roman" w:hAnsi="Times New Roman" w:cs="Times New Roman"/>
          <w:color w:val="333333"/>
          <w:sz w:val="24"/>
          <w:szCs w:val="24"/>
        </w:rPr>
      </w:pPr>
    </w:p>
    <w:p w:rsidR="00B92765" w:rsidRDefault="001D66BB">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Wollaeger, Mark </w:t>
      </w:r>
      <w:r>
        <w:rPr>
          <w:rFonts w:ascii="Times New Roman" w:eastAsia="Times New Roman" w:hAnsi="Times New Roman" w:cs="Times New Roman"/>
          <w:color w:val="333333"/>
          <w:sz w:val="24"/>
          <w:szCs w:val="24"/>
        </w:rPr>
        <w:t xml:space="preserve">A. </w:t>
      </w:r>
      <w:r>
        <w:rPr>
          <w:rFonts w:ascii="Times New Roman" w:eastAsia="Times New Roman" w:hAnsi="Times New Roman" w:cs="Times New Roman"/>
          <w:i/>
          <w:color w:val="333333"/>
          <w:sz w:val="24"/>
          <w:szCs w:val="24"/>
        </w:rPr>
        <w:t>Joseph Conrad and the Fictions of Skepticism</w:t>
      </w:r>
      <w:r>
        <w:rPr>
          <w:rFonts w:ascii="Times New Roman" w:eastAsia="Times New Roman" w:hAnsi="Times New Roman" w:cs="Times New Roman"/>
          <w:color w:val="333333"/>
          <w:sz w:val="24"/>
          <w:szCs w:val="24"/>
        </w:rPr>
        <w:t xml:space="preserve">. Stanford: Stanford UP, 1990. </w:t>
      </w:r>
    </w:p>
    <w:p w:rsidR="00B92765" w:rsidRDefault="001D66BB">
      <w:pPr>
        <w:spacing w:line="360" w:lineRule="auto"/>
        <w:ind w:firstLine="72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Print.</w:t>
      </w:r>
    </w:p>
    <w:p w:rsidR="00B92765" w:rsidRDefault="001D66BB">
      <w:pPr>
        <w:spacing w:line="36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Mark Wollaeger’s book is a collection of essays with lengthy discussions of Joseph Conrad’s biographical information, thematic styling, philosophical beliefs, etc. His essays share a theme of skepticism wherein Wollaeger argues that Conrad was a deeply ske</w:t>
      </w:r>
      <w:r>
        <w:rPr>
          <w:rFonts w:ascii="Times New Roman" w:eastAsia="Times New Roman" w:hAnsi="Times New Roman" w:cs="Times New Roman"/>
          <w:color w:val="333333"/>
          <w:sz w:val="24"/>
          <w:szCs w:val="24"/>
        </w:rPr>
        <w:t>ptical with regards to morality. Wollaeger’s book will help me to build a sense of Conrad’s propensity to include elements of skepticism in his works of art.</w:t>
      </w:r>
    </w:p>
    <w:sectPr w:rsidR="00B9276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
  <w:rsids>
    <w:rsidRoot w:val="00B92765"/>
    <w:rsid w:val="001D66BB"/>
    <w:rsid w:val="00B9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4602B"/>
  <w15:docId w15:val="{AF88F640-1B61-423F-A865-956E0B11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1462</Words>
  <Characters>8334</Characters>
  <Application>Microsoft Office Word</Application>
  <DocSecurity>0</DocSecurity>
  <Lines>69</Lines>
  <Paragraphs>19</Paragraphs>
  <ScaleCrop>false</ScaleCrop>
  <Company/>
  <LinksUpToDate>false</LinksUpToDate>
  <CharactersWithSpaces>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Kalvin McKinnon</cp:lastModifiedBy>
  <cp:revision>2</cp:revision>
  <dcterms:created xsi:type="dcterms:W3CDTF">2017-05-11T13:58:00Z</dcterms:created>
  <dcterms:modified xsi:type="dcterms:W3CDTF">2017-05-11T13:58:00Z</dcterms:modified>
</cp:coreProperties>
</file>