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71C" w:rsidRDefault="00C65D6D">
      <w:pPr>
        <w:rPr>
          <w:rFonts w:ascii="Times New Roman" w:eastAsia="Times New Roman" w:hAnsi="Times New Roman" w:cs="Times New Roman"/>
          <w:sz w:val="24"/>
          <w:szCs w:val="24"/>
        </w:rPr>
      </w:pPr>
      <w:r>
        <w:rPr>
          <w:rFonts w:ascii="Times New Roman" w:eastAsia="Times New Roman" w:hAnsi="Times New Roman" w:cs="Times New Roman"/>
          <w:sz w:val="24"/>
          <w:szCs w:val="24"/>
        </w:rPr>
        <w:t>Kalvin McKinnon</w:t>
      </w:r>
    </w:p>
    <w:p w:rsidR="00F4671C" w:rsidRDefault="00C65D6D">
      <w:pPr>
        <w:rPr>
          <w:rFonts w:ascii="Times New Roman" w:eastAsia="Times New Roman" w:hAnsi="Times New Roman" w:cs="Times New Roman"/>
          <w:sz w:val="24"/>
          <w:szCs w:val="24"/>
        </w:rPr>
      </w:pPr>
      <w:r>
        <w:rPr>
          <w:rFonts w:ascii="Times New Roman" w:eastAsia="Times New Roman" w:hAnsi="Times New Roman" w:cs="Times New Roman"/>
          <w:sz w:val="24"/>
          <w:szCs w:val="24"/>
        </w:rPr>
        <w:t>Cathrine Frank</w:t>
      </w:r>
    </w:p>
    <w:p w:rsidR="00F4671C" w:rsidRDefault="00C65D6D">
      <w:pPr>
        <w:rPr>
          <w:rFonts w:ascii="Times New Roman" w:eastAsia="Times New Roman" w:hAnsi="Times New Roman" w:cs="Times New Roman"/>
          <w:sz w:val="24"/>
          <w:szCs w:val="24"/>
        </w:rPr>
      </w:pPr>
      <w:r>
        <w:rPr>
          <w:rFonts w:ascii="Times New Roman" w:eastAsia="Times New Roman" w:hAnsi="Times New Roman" w:cs="Times New Roman"/>
          <w:sz w:val="24"/>
          <w:szCs w:val="24"/>
        </w:rPr>
        <w:t>Methods in Literary Criticism</w:t>
      </w:r>
    </w:p>
    <w:p w:rsidR="00F4671C" w:rsidRDefault="00C65D6D">
      <w:pPr>
        <w:rPr>
          <w:rFonts w:ascii="Times New Roman" w:eastAsia="Times New Roman" w:hAnsi="Times New Roman" w:cs="Times New Roman"/>
          <w:sz w:val="24"/>
          <w:szCs w:val="24"/>
        </w:rPr>
      </w:pPr>
      <w:r>
        <w:rPr>
          <w:rFonts w:ascii="Times New Roman" w:eastAsia="Times New Roman" w:hAnsi="Times New Roman" w:cs="Times New Roman"/>
          <w:sz w:val="24"/>
          <w:szCs w:val="24"/>
        </w:rPr>
        <w:t>23 April 2017</w:t>
      </w:r>
    </w:p>
    <w:p w:rsidR="00F4671C" w:rsidRDefault="00F4671C">
      <w:pPr>
        <w:spacing w:line="360" w:lineRule="auto"/>
        <w:rPr>
          <w:rFonts w:ascii="Times New Roman" w:eastAsia="Times New Roman" w:hAnsi="Times New Roman" w:cs="Times New Roman"/>
          <w:sz w:val="24"/>
          <w:szCs w:val="24"/>
        </w:rPr>
      </w:pPr>
    </w:p>
    <w:p w:rsidR="00F4671C" w:rsidRDefault="00C65D6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Moral Nihilism: Conrad’s Narrator and Reclaiming Kurtz</w:t>
      </w:r>
    </w:p>
    <w:p w:rsidR="00F4671C" w:rsidRDefault="00C65D6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Joseph Conrad’s </w:t>
      </w:r>
      <w:r>
        <w:rPr>
          <w:rFonts w:ascii="Times New Roman" w:eastAsia="Times New Roman" w:hAnsi="Times New Roman" w:cs="Times New Roman"/>
          <w:i/>
          <w:sz w:val="24"/>
          <w:szCs w:val="24"/>
        </w:rPr>
        <w:t>Heart of Darkness</w:t>
      </w:r>
      <w:r>
        <w:rPr>
          <w:rFonts w:ascii="Times New Roman" w:eastAsia="Times New Roman" w:hAnsi="Times New Roman" w:cs="Times New Roman"/>
          <w:sz w:val="24"/>
          <w:szCs w:val="24"/>
        </w:rPr>
        <w:t xml:space="preserve">, many secondary critics have discussed a theme of moral nihilism present in the novel. These discussions often revolve, as many </w:t>
      </w:r>
      <w:r>
        <w:rPr>
          <w:rFonts w:ascii="Times New Roman" w:eastAsia="Times New Roman" w:hAnsi="Times New Roman" w:cs="Times New Roman"/>
          <w:i/>
          <w:sz w:val="24"/>
          <w:szCs w:val="24"/>
        </w:rPr>
        <w:t xml:space="preserve">Heart of Darkness </w:t>
      </w:r>
      <w:r>
        <w:rPr>
          <w:rFonts w:ascii="Times New Roman" w:eastAsia="Times New Roman" w:hAnsi="Times New Roman" w:cs="Times New Roman"/>
          <w:sz w:val="24"/>
          <w:szCs w:val="24"/>
        </w:rPr>
        <w:t>analyses do, around the enigmatic character that is Kurtz. In this essay, I propose a new way of analyzing th</w:t>
      </w:r>
      <w:r>
        <w:rPr>
          <w:rFonts w:ascii="Times New Roman" w:eastAsia="Times New Roman" w:hAnsi="Times New Roman" w:cs="Times New Roman"/>
          <w:sz w:val="24"/>
          <w:szCs w:val="24"/>
        </w:rPr>
        <w:t>e theme of nihilism. Rather than focusing on Kurtz, I argue that we should pay critical attention to the main character, Marlow, and his narration of the story to his peers. Viewed as a narrative which is subject to rhetorical choice, doubt, blind spots, e</w:t>
      </w:r>
      <w:r>
        <w:rPr>
          <w:rFonts w:ascii="Times New Roman" w:eastAsia="Times New Roman" w:hAnsi="Times New Roman" w:cs="Times New Roman"/>
          <w:sz w:val="24"/>
          <w:szCs w:val="24"/>
        </w:rPr>
        <w:t>tc, the theme of nihilism takes a new form; as having an attributed function within the narrative telling of Marlow. Rather than Kurtz being the subject of moral nihilism, Marlow becomes the subject. I argue that Marlow attempts to reclaim the vision of Ku</w:t>
      </w:r>
      <w:r>
        <w:rPr>
          <w:rFonts w:ascii="Times New Roman" w:eastAsia="Times New Roman" w:hAnsi="Times New Roman" w:cs="Times New Roman"/>
          <w:sz w:val="24"/>
          <w:szCs w:val="24"/>
        </w:rPr>
        <w:t>rtz through narrative history, painting him as a nihilist who is no longer subject to judgments of morality. Ultimately, I argue that this new context for understanding the theme of nihilism supports a way of interpreting the novel as containing significan</w:t>
      </w:r>
      <w:r>
        <w:rPr>
          <w:rFonts w:ascii="Times New Roman" w:eastAsia="Times New Roman" w:hAnsi="Times New Roman" w:cs="Times New Roman"/>
          <w:sz w:val="24"/>
          <w:szCs w:val="24"/>
        </w:rPr>
        <w:t>ce as a representation of a moment of cultural and historical consciousness.</w:t>
      </w:r>
    </w:p>
    <w:p w:rsidR="00F4671C" w:rsidRDefault="00C65D6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will begin my argument by first attributing much of my model of interpretation to Charlie Wesley and his essay, </w:t>
      </w:r>
      <w:r>
        <w:rPr>
          <w:rFonts w:ascii="Times New Roman" w:eastAsia="Times New Roman" w:hAnsi="Times New Roman" w:cs="Times New Roman"/>
          <w:i/>
          <w:sz w:val="24"/>
          <w:szCs w:val="24"/>
        </w:rPr>
        <w:t>Inscriptions of Resistance in Joseph Conrad’s Heart of Darkness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Here, Wesley constructs a strong analysis about the meaning of moments of native resistance to the colonial power and their narrative functions within the novel. Wesley argues that these moments contain underlying anxieties, values, and assumptions that w</w:t>
      </w:r>
      <w:r>
        <w:rPr>
          <w:rFonts w:ascii="Times New Roman" w:eastAsia="Times New Roman" w:hAnsi="Times New Roman" w:cs="Times New Roman"/>
          <w:sz w:val="24"/>
          <w:szCs w:val="24"/>
        </w:rPr>
        <w:t xml:space="preserve">ere central to the colonial project. To frame the development of his analysis, Wesley states, “the text is first and foremost a dialogue directed specifically at an audience that is receptive to the codes and assumptions of the </w:t>
      </w:r>
      <w:r>
        <w:rPr>
          <w:rFonts w:ascii="Times New Roman" w:eastAsia="Times New Roman" w:hAnsi="Times New Roman" w:cs="Times New Roman"/>
          <w:sz w:val="24"/>
          <w:szCs w:val="24"/>
        </w:rPr>
        <w:lastRenderedPageBreak/>
        <w:t>colonial project writ large”</w:t>
      </w:r>
      <w:r>
        <w:rPr>
          <w:rFonts w:ascii="Times New Roman" w:eastAsia="Times New Roman" w:hAnsi="Times New Roman" w:cs="Times New Roman"/>
          <w:sz w:val="24"/>
          <w:szCs w:val="24"/>
        </w:rPr>
        <w:t xml:space="preserve"> (23). In my analysis, I will borrow from this model of Wesley’s in that I will analyze the inclusion of nihilist thought in Marlow’s narrative as a rhetorical choice of representation made by Conrad.</w:t>
      </w:r>
    </w:p>
    <w:p w:rsidR="00F4671C" w:rsidRDefault="00C65D6D">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Central to my analysis of nihilism in </w:t>
      </w:r>
      <w:r>
        <w:rPr>
          <w:rFonts w:ascii="Times New Roman" w:eastAsia="Times New Roman" w:hAnsi="Times New Roman" w:cs="Times New Roman"/>
          <w:i/>
          <w:sz w:val="24"/>
          <w:szCs w:val="24"/>
        </w:rPr>
        <w:t>Heart of Darknes</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is a way of reading the character Kurtz as a projection of the beliefs of other characters in the novel. It is important, first, to determine what we </w:t>
      </w:r>
      <w:r>
        <w:rPr>
          <w:rFonts w:ascii="Times New Roman" w:eastAsia="Times New Roman" w:hAnsi="Times New Roman" w:cs="Times New Roman"/>
          <w:i/>
          <w:sz w:val="24"/>
          <w:szCs w:val="24"/>
        </w:rPr>
        <w:t>know</w:t>
      </w:r>
      <w:r>
        <w:rPr>
          <w:rFonts w:ascii="Times New Roman" w:eastAsia="Times New Roman" w:hAnsi="Times New Roman" w:cs="Times New Roman"/>
          <w:sz w:val="24"/>
          <w:szCs w:val="24"/>
        </w:rPr>
        <w:t xml:space="preserve"> about Kurtz as opposed to what we </w:t>
      </w:r>
      <w:r>
        <w:rPr>
          <w:rFonts w:ascii="Times New Roman" w:eastAsia="Times New Roman" w:hAnsi="Times New Roman" w:cs="Times New Roman"/>
          <w:i/>
          <w:sz w:val="24"/>
          <w:szCs w:val="24"/>
        </w:rPr>
        <w:t>are told</w:t>
      </w:r>
      <w:r>
        <w:rPr>
          <w:rFonts w:ascii="Times New Roman" w:eastAsia="Times New Roman" w:hAnsi="Times New Roman" w:cs="Times New Roman"/>
          <w:sz w:val="24"/>
          <w:szCs w:val="24"/>
        </w:rPr>
        <w:t xml:space="preserve"> about him. After all, the various characters throughout </w:t>
      </w:r>
      <w:r>
        <w:rPr>
          <w:rFonts w:ascii="Times New Roman" w:eastAsia="Times New Roman" w:hAnsi="Times New Roman" w:cs="Times New Roman"/>
          <w:sz w:val="24"/>
          <w:szCs w:val="24"/>
        </w:rPr>
        <w:t>the novel have a widely varying set of beliefs about the nature of Kurtz. In this analysis, I argue that Kurtz works, in a sense, as a mirror, having beliefs projected onto him which are indicative not of his own beliefs, but rather, of those of the charac</w:t>
      </w:r>
      <w:r>
        <w:rPr>
          <w:rFonts w:ascii="Times New Roman" w:eastAsia="Times New Roman" w:hAnsi="Times New Roman" w:cs="Times New Roman"/>
          <w:sz w:val="24"/>
          <w:szCs w:val="24"/>
        </w:rPr>
        <w:t xml:space="preserve">ters viewing him. Thus, not only is Kurtz an enigmatic character as many literary critics have discussed, but is mostly inaccessible. We may view, then, Marlow’s beliefs about Kurtz as a reflection of what Marlow </w:t>
      </w:r>
      <w:r>
        <w:rPr>
          <w:rFonts w:ascii="Times New Roman" w:eastAsia="Times New Roman" w:hAnsi="Times New Roman" w:cs="Times New Roman"/>
          <w:i/>
          <w:sz w:val="24"/>
          <w:szCs w:val="24"/>
        </w:rPr>
        <w:t>wishes to believe/project onto Kurtz.</w:t>
      </w:r>
    </w:p>
    <w:p w:rsidR="00F4671C" w:rsidRDefault="00C65D6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My a</w:t>
      </w:r>
      <w:r>
        <w:rPr>
          <w:rFonts w:ascii="Times New Roman" w:eastAsia="Times New Roman" w:hAnsi="Times New Roman" w:cs="Times New Roman"/>
          <w:sz w:val="24"/>
          <w:szCs w:val="24"/>
        </w:rPr>
        <w:t>rgument for how we should view Kurtz is perhaps strongest in Marlow’s dealings with Kurtz’ wife, The Intended. Upon visiting The Intended and discussing the death of Kurtz, she inquires to Marlow as to what Kurtz’ last word was. Marlow tells the Intended t</w:t>
      </w:r>
      <w:r>
        <w:rPr>
          <w:rFonts w:ascii="Times New Roman" w:eastAsia="Times New Roman" w:hAnsi="Times New Roman" w:cs="Times New Roman"/>
          <w:sz w:val="24"/>
          <w:szCs w:val="24"/>
        </w:rPr>
        <w:t xml:space="preserve">hat Kurtz’ last word pronounced was her name, to which she responds, “I knew it -- I was sure!” and then proceeds to weep (93). Of course, the most widely quoted passage of </w:t>
      </w:r>
      <w:r>
        <w:rPr>
          <w:rFonts w:ascii="Times New Roman" w:eastAsia="Times New Roman" w:hAnsi="Times New Roman" w:cs="Times New Roman"/>
          <w:i/>
          <w:sz w:val="24"/>
          <w:szCs w:val="24"/>
        </w:rPr>
        <w:t>Heart of Darkness</w:t>
      </w:r>
      <w:r>
        <w:rPr>
          <w:rFonts w:ascii="Times New Roman" w:eastAsia="Times New Roman" w:hAnsi="Times New Roman" w:cs="Times New Roman"/>
          <w:sz w:val="24"/>
          <w:szCs w:val="24"/>
        </w:rPr>
        <w:t xml:space="preserve"> has to be Kurtz’ “true” last words, “The horror, the horror!” (85</w:t>
      </w:r>
      <w:r>
        <w:rPr>
          <w:rFonts w:ascii="Times New Roman" w:eastAsia="Times New Roman" w:hAnsi="Times New Roman" w:cs="Times New Roman"/>
          <w:sz w:val="24"/>
          <w:szCs w:val="24"/>
        </w:rPr>
        <w:t>). Does Marlow lie to the intended about his last words? After all, he admits that perhaps The Intended did know Kurtz best, as she insists to him (91). And Marlow, upon witnessing Kurtz’ last words, states that his cry was “no more than a breath” (85). Mi</w:t>
      </w:r>
      <w:r>
        <w:rPr>
          <w:rFonts w:ascii="Times New Roman" w:eastAsia="Times New Roman" w:hAnsi="Times New Roman" w:cs="Times New Roman"/>
          <w:sz w:val="24"/>
          <w:szCs w:val="24"/>
        </w:rPr>
        <w:t xml:space="preserve">ght it be possible that Marlow has projected onto Kurtz what he believes should be his last words -- in the moment in which Marlow imaginatively wonders, </w:t>
      </w:r>
      <w:r>
        <w:rPr>
          <w:rFonts w:ascii="Times New Roman" w:eastAsia="Times New Roman" w:hAnsi="Times New Roman" w:cs="Times New Roman"/>
          <w:sz w:val="24"/>
          <w:szCs w:val="24"/>
        </w:rPr>
        <w:lastRenderedPageBreak/>
        <w:t>“Did he live his life again in every detail of desire, temptation, and surrender during that supreme m</w:t>
      </w:r>
      <w:r>
        <w:rPr>
          <w:rFonts w:ascii="Times New Roman" w:eastAsia="Times New Roman" w:hAnsi="Times New Roman" w:cs="Times New Roman"/>
          <w:sz w:val="24"/>
          <w:szCs w:val="24"/>
        </w:rPr>
        <w:t>oment of complete knowledge?” (85).</w:t>
      </w:r>
    </w:p>
    <w:p w:rsidR="00F4671C" w:rsidRDefault="00C65D6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 seems to be a disconnect, as in the passage cited above, between what Marlow narrates has literally happened and what Marlow believes </w:t>
      </w:r>
      <w:r>
        <w:rPr>
          <w:rFonts w:ascii="Times New Roman" w:eastAsia="Times New Roman" w:hAnsi="Times New Roman" w:cs="Times New Roman"/>
          <w:i/>
          <w:sz w:val="24"/>
          <w:szCs w:val="24"/>
        </w:rPr>
        <w:t>the meaning</w:t>
      </w:r>
      <w:r>
        <w:rPr>
          <w:rFonts w:ascii="Times New Roman" w:eastAsia="Times New Roman" w:hAnsi="Times New Roman" w:cs="Times New Roman"/>
          <w:sz w:val="24"/>
          <w:szCs w:val="24"/>
        </w:rPr>
        <w:t xml:space="preserve"> of these happenings is. When Marlow attempts to talk Kurtz into ret</w:t>
      </w:r>
      <w:r>
        <w:rPr>
          <w:rFonts w:ascii="Times New Roman" w:eastAsia="Times New Roman" w:hAnsi="Times New Roman" w:cs="Times New Roman"/>
          <w:sz w:val="24"/>
          <w:szCs w:val="24"/>
        </w:rPr>
        <w:t>urning to the steamship, for example, he states that there is no good in repeating the phrases spoken in the discussion as they were, “common everyday words -- the familiar, vague sounds exchanged on every waking day of life” (82). Nevertheless, Marlow ins</w:t>
      </w:r>
      <w:r>
        <w:rPr>
          <w:rFonts w:ascii="Times New Roman" w:eastAsia="Times New Roman" w:hAnsi="Times New Roman" w:cs="Times New Roman"/>
          <w:sz w:val="24"/>
          <w:szCs w:val="24"/>
        </w:rPr>
        <w:t xml:space="preserve">ists that, “They had behind them, to my mind, the terrific suggestiveness of words heard in dreams, of phrases spoken in nightmares. Soul!” (82). It is important to note that Marlow even qualifies his understanding of Kurtz’ words -- </w:t>
      </w:r>
      <w:r>
        <w:rPr>
          <w:rFonts w:ascii="Times New Roman" w:eastAsia="Times New Roman" w:hAnsi="Times New Roman" w:cs="Times New Roman"/>
          <w:i/>
          <w:sz w:val="24"/>
          <w:szCs w:val="24"/>
        </w:rPr>
        <w:t>to his mind</w:t>
      </w:r>
      <w:r>
        <w:rPr>
          <w:rFonts w:ascii="Times New Roman" w:eastAsia="Times New Roman" w:hAnsi="Times New Roman" w:cs="Times New Roman"/>
          <w:sz w:val="24"/>
          <w:szCs w:val="24"/>
        </w:rPr>
        <w:t xml:space="preserve">, they had </w:t>
      </w:r>
      <w:r>
        <w:rPr>
          <w:rFonts w:ascii="Times New Roman" w:eastAsia="Times New Roman" w:hAnsi="Times New Roman" w:cs="Times New Roman"/>
          <w:sz w:val="24"/>
          <w:szCs w:val="24"/>
        </w:rPr>
        <w:t>terrifically suggestive power. And indeed, when Kurtz is lying on his deathbed, Marlow cedes that, “Sometimes he was contemptibly childish” (84). And despite Kurtz’ discussion of “My intended, my station, my career, my ideas,” Marlow nevertheless states th</w:t>
      </w:r>
      <w:r>
        <w:rPr>
          <w:rFonts w:ascii="Times New Roman" w:eastAsia="Times New Roman" w:hAnsi="Times New Roman" w:cs="Times New Roman"/>
          <w:sz w:val="24"/>
          <w:szCs w:val="24"/>
        </w:rPr>
        <w:t xml:space="preserve">at, “these were the subjects for the occasional utterances of elevated sentiments” (84). All of these cases considered, Kurtz’ literal statements are ‘common’, seemingly selfish, and even ‘contemptibly childish’, though Marlow finds them to be suggestive, </w:t>
      </w:r>
      <w:r>
        <w:rPr>
          <w:rFonts w:ascii="Times New Roman" w:eastAsia="Times New Roman" w:hAnsi="Times New Roman" w:cs="Times New Roman"/>
          <w:sz w:val="24"/>
          <w:szCs w:val="24"/>
        </w:rPr>
        <w:t xml:space="preserve">soulful, and ‘elevated’. As such, I argue that we should view statements about Kurtz as reflections of what the various other characters think Kurtz </w:t>
      </w:r>
      <w:r>
        <w:rPr>
          <w:rFonts w:ascii="Times New Roman" w:eastAsia="Times New Roman" w:hAnsi="Times New Roman" w:cs="Times New Roman"/>
          <w:i/>
          <w:sz w:val="24"/>
          <w:szCs w:val="24"/>
        </w:rPr>
        <w:t>should</w:t>
      </w:r>
      <w:r>
        <w:rPr>
          <w:rFonts w:ascii="Times New Roman" w:eastAsia="Times New Roman" w:hAnsi="Times New Roman" w:cs="Times New Roman"/>
          <w:sz w:val="24"/>
          <w:szCs w:val="24"/>
        </w:rPr>
        <w:t xml:space="preserve"> be like.</w:t>
      </w:r>
    </w:p>
    <w:p w:rsidR="00F4671C" w:rsidRDefault="00C65D6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furthering the idea of Kurtz as a mirror, I argue that Marlow’s inclusion of Kurtz with</w:t>
      </w:r>
      <w:r>
        <w:rPr>
          <w:rFonts w:ascii="Times New Roman" w:eastAsia="Times New Roman" w:hAnsi="Times New Roman" w:cs="Times New Roman"/>
          <w:sz w:val="24"/>
          <w:szCs w:val="24"/>
        </w:rPr>
        <w:t>in his narrative is indicative of a fixation/deep concern with nihilistic thinking. Moral Nihilism, in the sense that I will discuss, is the belief that nothing is intrinsically moral or immoral. Nihilism entails a deep skepticism about the entire value sy</w:t>
      </w:r>
      <w:r>
        <w:rPr>
          <w:rFonts w:ascii="Times New Roman" w:eastAsia="Times New Roman" w:hAnsi="Times New Roman" w:cs="Times New Roman"/>
          <w:sz w:val="24"/>
          <w:szCs w:val="24"/>
        </w:rPr>
        <w:t xml:space="preserve">stem which has been politically, religiously, or culturally instituted upon individuals. It is this type of thinking in </w:t>
      </w:r>
      <w:r>
        <w:rPr>
          <w:rFonts w:ascii="Times New Roman" w:eastAsia="Times New Roman" w:hAnsi="Times New Roman" w:cs="Times New Roman"/>
          <w:sz w:val="24"/>
          <w:szCs w:val="24"/>
        </w:rPr>
        <w:lastRenderedPageBreak/>
        <w:t xml:space="preserve">which Marlow believes that Kurtz has, “kicked himself loose of the earth” (82). When Kurtz escapes the steamship and crawls towards the </w:t>
      </w:r>
      <w:r>
        <w:rPr>
          <w:rFonts w:ascii="Times New Roman" w:eastAsia="Times New Roman" w:hAnsi="Times New Roman" w:cs="Times New Roman"/>
          <w:sz w:val="24"/>
          <w:szCs w:val="24"/>
        </w:rPr>
        <w:t>forest, Marlow believes that it is, “the awakening of forgotten and brutal instincts …  the memory of gratified and monstrous passions” that draws Kurtz to leave the ship. “This alone, I was convinced, had driven him out to the edge of the forest” (82). In</w:t>
      </w:r>
      <w:r>
        <w:rPr>
          <w:rFonts w:ascii="Times New Roman" w:eastAsia="Times New Roman" w:hAnsi="Times New Roman" w:cs="Times New Roman"/>
          <w:sz w:val="24"/>
          <w:szCs w:val="24"/>
        </w:rPr>
        <w:t xml:space="preserve"> attempting to convince Kurtz to come back to the ship without drawing the attention of the natives, Marlow states that he “could not appeal in the name of anything high or low” (82). If Kurtz works as a projection of Marlow’s beliefs, then perhaps these c</w:t>
      </w:r>
      <w:r>
        <w:rPr>
          <w:rFonts w:ascii="Times New Roman" w:eastAsia="Times New Roman" w:hAnsi="Times New Roman" w:cs="Times New Roman"/>
          <w:sz w:val="24"/>
          <w:szCs w:val="24"/>
        </w:rPr>
        <w:t xml:space="preserve">omments are indicative of what Marlow believes Kurtz </w:t>
      </w:r>
      <w:r>
        <w:rPr>
          <w:rFonts w:ascii="Times New Roman" w:eastAsia="Times New Roman" w:hAnsi="Times New Roman" w:cs="Times New Roman"/>
          <w:i/>
          <w:sz w:val="24"/>
          <w:szCs w:val="24"/>
        </w:rPr>
        <w:t>should be like</w:t>
      </w:r>
      <w:r>
        <w:rPr>
          <w:rFonts w:ascii="Times New Roman" w:eastAsia="Times New Roman" w:hAnsi="Times New Roman" w:cs="Times New Roman"/>
          <w:sz w:val="24"/>
          <w:szCs w:val="24"/>
        </w:rPr>
        <w:t xml:space="preserve">. In other words, to be such a powerful vision of success and to so-freely commit ‘morally depraved’ acts (Exterminate all the brutes!) </w:t>
      </w:r>
      <w:r>
        <w:rPr>
          <w:rFonts w:ascii="Times New Roman" w:eastAsia="Times New Roman" w:hAnsi="Times New Roman" w:cs="Times New Roman"/>
          <w:i/>
          <w:sz w:val="24"/>
          <w:szCs w:val="24"/>
        </w:rPr>
        <w:t>must</w:t>
      </w:r>
      <w:r>
        <w:rPr>
          <w:rFonts w:ascii="Times New Roman" w:eastAsia="Times New Roman" w:hAnsi="Times New Roman" w:cs="Times New Roman"/>
          <w:sz w:val="24"/>
          <w:szCs w:val="24"/>
        </w:rPr>
        <w:t xml:space="preserve"> mean that Kurtz has undergone a deep meditation </w:t>
      </w:r>
      <w:r>
        <w:rPr>
          <w:rFonts w:ascii="Times New Roman" w:eastAsia="Times New Roman" w:hAnsi="Times New Roman" w:cs="Times New Roman"/>
          <w:sz w:val="24"/>
          <w:szCs w:val="24"/>
        </w:rPr>
        <w:t>on moral nihilism. This is important, since nothing Kurtz says or does directly suggests that he has undergone this philosophical journey.</w:t>
      </w:r>
    </w:p>
    <w:p w:rsidR="00F4671C" w:rsidRDefault="00C65D6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But why is it that Marlow wishes to believe that Kurtz has undergone a meditation of moral nihilism? What is it abou</w:t>
      </w:r>
      <w:r>
        <w:rPr>
          <w:rFonts w:ascii="Times New Roman" w:eastAsia="Times New Roman" w:hAnsi="Times New Roman" w:cs="Times New Roman"/>
          <w:sz w:val="24"/>
          <w:szCs w:val="24"/>
        </w:rPr>
        <w:t>t Kurtz’ success within the company -- and the deep ties of that success to the willingness to commit horrible atrocities -- that suggests he has “kicked himself loose of the earth”?</w:t>
      </w:r>
    </w:p>
    <w:p w:rsidR="00F4671C" w:rsidRDefault="00C65D6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Many critics have acknowledged the presence of moral nihilism in the nov</w:t>
      </w:r>
      <w:r>
        <w:rPr>
          <w:rFonts w:ascii="Times New Roman" w:eastAsia="Times New Roman" w:hAnsi="Times New Roman" w:cs="Times New Roman"/>
          <w:sz w:val="24"/>
          <w:szCs w:val="24"/>
        </w:rPr>
        <w:t>el, though the acknowledgment has not gone so far as to separate the theme from Kurtz himself. Critics have taken for granted the notion of Kurtz as a moral nihilist, and in doing so, have viewed Marlow’s opinions towards Kurtz as those of admiration. In h</w:t>
      </w:r>
      <w:r>
        <w:rPr>
          <w:rFonts w:ascii="Times New Roman" w:eastAsia="Times New Roman" w:hAnsi="Times New Roman" w:cs="Times New Roman"/>
          <w:sz w:val="24"/>
          <w:szCs w:val="24"/>
        </w:rPr>
        <w:t xml:space="preserve">is paper </w:t>
      </w:r>
      <w:r>
        <w:rPr>
          <w:rFonts w:ascii="Times New Roman" w:eastAsia="Times New Roman" w:hAnsi="Times New Roman" w:cs="Times New Roman"/>
          <w:i/>
          <w:sz w:val="24"/>
          <w:szCs w:val="24"/>
        </w:rPr>
        <w:t>“Heart of Darkness” and the Failure of the Imagination</w:t>
      </w:r>
      <w:r>
        <w:rPr>
          <w:rFonts w:ascii="Times New Roman" w:eastAsia="Times New Roman" w:hAnsi="Times New Roman" w:cs="Times New Roman"/>
          <w:sz w:val="24"/>
          <w:szCs w:val="24"/>
        </w:rPr>
        <w:t>, for instance, author James Guetti argues that Kurtz remains a “remarkable man” to Marlow in that he “has escaped the world of sound and unsound, because he has shown that these terms are inad</w:t>
      </w:r>
      <w:r>
        <w:rPr>
          <w:rFonts w:ascii="Times New Roman" w:eastAsia="Times New Roman" w:hAnsi="Times New Roman" w:cs="Times New Roman"/>
          <w:sz w:val="24"/>
          <w:szCs w:val="24"/>
        </w:rPr>
        <w:t xml:space="preserve">equate as a measure of his experience” (495). Thus, when Marlow </w:t>
      </w:r>
      <w:r>
        <w:rPr>
          <w:rFonts w:ascii="Times New Roman" w:eastAsia="Times New Roman" w:hAnsi="Times New Roman" w:cs="Times New Roman"/>
          <w:sz w:val="24"/>
          <w:szCs w:val="24"/>
        </w:rPr>
        <w:lastRenderedPageBreak/>
        <w:t>discusses Kurtz’ ‘unsound’ methods with the manager of the company, he “formally declares his sympathy with Kurtz” (Guetti 495). I agree that Marlow’s view towards Kurtz in this scene is sympa</w:t>
      </w:r>
      <w:r>
        <w:rPr>
          <w:rFonts w:ascii="Times New Roman" w:eastAsia="Times New Roman" w:hAnsi="Times New Roman" w:cs="Times New Roman"/>
          <w:sz w:val="24"/>
          <w:szCs w:val="24"/>
        </w:rPr>
        <w:t xml:space="preserve">thetic -- as I will discuss later -- though I think Guetti is mistaken in thinking that it is because Kurtz has freed himself of moral principles, as it is Marlow, himself, who has imagined these views. In Patrick Brantlinger’s essay </w:t>
      </w:r>
      <w:r>
        <w:rPr>
          <w:rFonts w:ascii="Times New Roman" w:eastAsia="Times New Roman" w:hAnsi="Times New Roman" w:cs="Times New Roman"/>
          <w:i/>
          <w:sz w:val="24"/>
          <w:szCs w:val="24"/>
        </w:rPr>
        <w:t>Heart of Darkness: Ant</w:t>
      </w:r>
      <w:r>
        <w:rPr>
          <w:rFonts w:ascii="Times New Roman" w:eastAsia="Times New Roman" w:hAnsi="Times New Roman" w:cs="Times New Roman"/>
          <w:i/>
          <w:sz w:val="24"/>
          <w:szCs w:val="24"/>
        </w:rPr>
        <w:t>i-Imperialism, Racism, or Impressionism</w:t>
      </w:r>
      <w:r>
        <w:rPr>
          <w:rFonts w:ascii="Times New Roman" w:eastAsia="Times New Roman" w:hAnsi="Times New Roman" w:cs="Times New Roman"/>
          <w:sz w:val="24"/>
          <w:szCs w:val="24"/>
        </w:rPr>
        <w:t>, Brantlinger makes a further claim, stating that Kurtz is Conrad’s “hero of the spirit” (319). For Conrad, Brantlinger claims, “Kurtz’s heroism consists in staring into an abyss of nihilism so total that the issues o</w:t>
      </w:r>
      <w:r>
        <w:rPr>
          <w:rFonts w:ascii="Times New Roman" w:eastAsia="Times New Roman" w:hAnsi="Times New Roman" w:cs="Times New Roman"/>
          <w:sz w:val="24"/>
          <w:szCs w:val="24"/>
        </w:rPr>
        <w:t>f imperialism and racism pale into insignificance” (319). But what if it is not, in fact, Kurtz who stares into this “abyss of nihilism”? What if it is instead Conrad’s narrator who has created the abyss?</w:t>
      </w:r>
    </w:p>
    <w:p w:rsidR="00F4671C" w:rsidRDefault="00C65D6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an essay called </w:t>
      </w:r>
      <w:r>
        <w:rPr>
          <w:rFonts w:ascii="Times New Roman" w:eastAsia="Times New Roman" w:hAnsi="Times New Roman" w:cs="Times New Roman"/>
          <w:i/>
          <w:sz w:val="24"/>
          <w:szCs w:val="24"/>
        </w:rPr>
        <w:t>The Moral Conditions for Genoci</w:t>
      </w:r>
      <w:r>
        <w:rPr>
          <w:rFonts w:ascii="Times New Roman" w:eastAsia="Times New Roman" w:hAnsi="Times New Roman" w:cs="Times New Roman"/>
          <w:i/>
          <w:sz w:val="24"/>
          <w:szCs w:val="24"/>
        </w:rPr>
        <w:t>de in Joseph Conrad’s “Heart of Darkness”</w:t>
      </w:r>
      <w:r>
        <w:rPr>
          <w:rFonts w:ascii="Times New Roman" w:eastAsia="Times New Roman" w:hAnsi="Times New Roman" w:cs="Times New Roman"/>
          <w:sz w:val="24"/>
          <w:szCs w:val="24"/>
        </w:rPr>
        <w:t xml:space="preserve">, author Michael Lackey makes an argument that the novel illustrates how morality can be shaped in a way as to justify genocide. Lackey states, “For Conrad, the problem is not defining true morality; the problem is </w:t>
      </w:r>
      <w:r>
        <w:rPr>
          <w:rFonts w:ascii="Times New Roman" w:eastAsia="Times New Roman" w:hAnsi="Times New Roman" w:cs="Times New Roman"/>
          <w:sz w:val="24"/>
          <w:szCs w:val="24"/>
        </w:rPr>
        <w:t>that morality is an empty signifier, a semiotic vacuity that dominant political powers can strategically manipulate in order to justify crimes against humanity” (21). Lackey’s argument is convincing, as he supports it with two personal letters written by J</w:t>
      </w:r>
      <w:r>
        <w:rPr>
          <w:rFonts w:ascii="Times New Roman" w:eastAsia="Times New Roman" w:hAnsi="Times New Roman" w:cs="Times New Roman"/>
          <w:sz w:val="24"/>
          <w:szCs w:val="24"/>
        </w:rPr>
        <w:t xml:space="preserve">oseph Conrad -- one written a year before the publication of </w:t>
      </w:r>
      <w:r>
        <w:rPr>
          <w:rFonts w:ascii="Times New Roman" w:eastAsia="Times New Roman" w:hAnsi="Times New Roman" w:cs="Times New Roman"/>
          <w:i/>
          <w:sz w:val="24"/>
          <w:szCs w:val="24"/>
        </w:rPr>
        <w:t>Heart of Darkness</w:t>
      </w:r>
      <w:r>
        <w:rPr>
          <w:rFonts w:ascii="Times New Roman" w:eastAsia="Times New Roman" w:hAnsi="Times New Roman" w:cs="Times New Roman"/>
          <w:sz w:val="24"/>
          <w:szCs w:val="24"/>
        </w:rPr>
        <w:t xml:space="preserve">, and the other written five months after -- which explicitly describe Conrad’s own rejection of morality (21). In one such letter, Conrad writes to his friend R. B. Cunninghame </w:t>
      </w:r>
      <w:r>
        <w:rPr>
          <w:rFonts w:ascii="Times New Roman" w:eastAsia="Times New Roman" w:hAnsi="Times New Roman" w:cs="Times New Roman"/>
          <w:sz w:val="24"/>
          <w:szCs w:val="24"/>
        </w:rPr>
        <w:t>Graham, “There is no morality, no knowledge and no hope; there is only the consciousness of ourselves which drives us about a world that whether seen in a convex or a concave mirror is always but a vain and fleeting appearance” (</w:t>
      </w:r>
      <w:r>
        <w:rPr>
          <w:rFonts w:ascii="Times New Roman" w:eastAsia="Times New Roman" w:hAnsi="Times New Roman" w:cs="Times New Roman"/>
          <w:i/>
          <w:sz w:val="24"/>
          <w:szCs w:val="24"/>
        </w:rPr>
        <w:t xml:space="preserve">Letters </w:t>
      </w:r>
      <w:r>
        <w:rPr>
          <w:rFonts w:ascii="Times New Roman" w:eastAsia="Times New Roman" w:hAnsi="Times New Roman" w:cs="Times New Roman"/>
          <w:sz w:val="24"/>
          <w:szCs w:val="24"/>
        </w:rPr>
        <w:t>71). If Conrad reje</w:t>
      </w:r>
      <w:r>
        <w:rPr>
          <w:rFonts w:ascii="Times New Roman" w:eastAsia="Times New Roman" w:hAnsi="Times New Roman" w:cs="Times New Roman"/>
          <w:sz w:val="24"/>
          <w:szCs w:val="24"/>
        </w:rPr>
        <w:t xml:space="preserve">cts morality as a result of his awareness of how it can be manipulated as a tool for justifying crimes against humanity, then his theme of </w:t>
      </w:r>
      <w:r>
        <w:rPr>
          <w:rFonts w:ascii="Times New Roman" w:eastAsia="Times New Roman" w:hAnsi="Times New Roman" w:cs="Times New Roman"/>
          <w:sz w:val="24"/>
          <w:szCs w:val="24"/>
        </w:rPr>
        <w:lastRenderedPageBreak/>
        <w:t>moral nihilism in the novel takes on a new meaning. Nihilism becomes not a means of justifying atrocities through the</w:t>
      </w:r>
      <w:r>
        <w:rPr>
          <w:rFonts w:ascii="Times New Roman" w:eastAsia="Times New Roman" w:hAnsi="Times New Roman" w:cs="Times New Roman"/>
          <w:sz w:val="24"/>
          <w:szCs w:val="24"/>
        </w:rPr>
        <w:t xml:space="preserve"> rejection of moral principles, but the reverse: the rejection of moral principles due to their capacity to justify atrocities.</w:t>
      </w:r>
    </w:p>
    <w:p w:rsidR="00F4671C" w:rsidRDefault="00C65D6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This changed context for understanding the theme of nihilism offers new insight. Marlow, in projecting nihilist views onto the behaviors of Kurtz, is not further obscuring Kurtz as an enigma. He is, in a sense, attempting to reclaim the vision of Kurtz. Po</w:t>
      </w:r>
      <w:r>
        <w:rPr>
          <w:rFonts w:ascii="Times New Roman" w:eastAsia="Times New Roman" w:hAnsi="Times New Roman" w:cs="Times New Roman"/>
          <w:sz w:val="24"/>
          <w:szCs w:val="24"/>
        </w:rPr>
        <w:t>sed as a question, how can Marlow reconcile the grandiose views of Kurtz with the horrible realities -- a man who puts the heads of his enemies on stakes outside of his hut? If Kurtz is no more than a man who had wholeheartedly bought into the company, bui</w:t>
      </w:r>
      <w:r>
        <w:rPr>
          <w:rFonts w:ascii="Times New Roman" w:eastAsia="Times New Roman" w:hAnsi="Times New Roman" w:cs="Times New Roman"/>
          <w:sz w:val="24"/>
          <w:szCs w:val="24"/>
        </w:rPr>
        <w:t>lding his success and reputation out of the systems of exploitation, violence, and moral corruption, then Marlow must recognize the flaws within the system and within Kurtz himself. If, instead, Kurtz is a man who has “kicked himself loose of the earth”, t</w:t>
      </w:r>
      <w:r>
        <w:rPr>
          <w:rFonts w:ascii="Times New Roman" w:eastAsia="Times New Roman" w:hAnsi="Times New Roman" w:cs="Times New Roman"/>
          <w:sz w:val="24"/>
          <w:szCs w:val="24"/>
        </w:rPr>
        <w:t xml:space="preserve">hen his actions can be understood as the product of profound philosophical meditations -- meditations which undermine a system of corruption and lead him deep into an abyss where he must, “invoke him — himself — his own exalted and incredible degradation” </w:t>
      </w:r>
      <w:r>
        <w:rPr>
          <w:rFonts w:ascii="Times New Roman" w:eastAsia="Times New Roman" w:hAnsi="Times New Roman" w:cs="Times New Roman"/>
          <w:sz w:val="24"/>
          <w:szCs w:val="24"/>
        </w:rPr>
        <w:t>(82). Kurtz is reclaimed as a “hero of the spirit”. In this new light, we better understand Marlow’s actions to appropriate the words of Kurtz, as the tears away the postscript “Exterminate all the brutes!” and tells The Intended that Kurtz’ last spoken wo</w:t>
      </w:r>
      <w:r>
        <w:rPr>
          <w:rFonts w:ascii="Times New Roman" w:eastAsia="Times New Roman" w:hAnsi="Times New Roman" w:cs="Times New Roman"/>
          <w:sz w:val="24"/>
          <w:szCs w:val="24"/>
        </w:rPr>
        <w:t>rd was her name. And further, the mere act of narrating becomes an attempt on Marlow’s behalf to reclaim Kurtz -- to control the narrative framing that structures how we view Kurtz’ actions.</w:t>
      </w:r>
    </w:p>
    <w:p w:rsidR="00F4671C" w:rsidRDefault="00C65D6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That Marlow is attempting to control the narrative framework bri</w:t>
      </w:r>
      <w:r>
        <w:rPr>
          <w:rFonts w:ascii="Times New Roman" w:eastAsia="Times New Roman" w:hAnsi="Times New Roman" w:cs="Times New Roman"/>
          <w:sz w:val="24"/>
          <w:szCs w:val="24"/>
        </w:rPr>
        <w:t>ngs us to the question of why; that is, why does Marlow seem to exhibit an anxiety about how we view Kurtz? Many critics have pointed out how Marlow identifies with Kurtz in a profound way, which could help to explain his reclaiming of Kurtz’ narrative. In</w:t>
      </w:r>
      <w:r>
        <w:rPr>
          <w:rFonts w:ascii="Times New Roman" w:eastAsia="Times New Roman" w:hAnsi="Times New Roman" w:cs="Times New Roman"/>
          <w:sz w:val="24"/>
          <w:szCs w:val="24"/>
        </w:rPr>
        <w:t xml:space="preserve"> a paper called </w:t>
      </w:r>
      <w:r>
        <w:rPr>
          <w:rFonts w:ascii="Times New Roman" w:eastAsia="Times New Roman" w:hAnsi="Times New Roman" w:cs="Times New Roman"/>
          <w:i/>
          <w:sz w:val="24"/>
          <w:szCs w:val="24"/>
        </w:rPr>
        <w:t xml:space="preserve">White Skin, White Masks: Joseph </w:t>
      </w:r>
      <w:r>
        <w:rPr>
          <w:rFonts w:ascii="Times New Roman" w:eastAsia="Times New Roman" w:hAnsi="Times New Roman" w:cs="Times New Roman"/>
          <w:i/>
          <w:sz w:val="24"/>
          <w:szCs w:val="24"/>
        </w:rPr>
        <w:lastRenderedPageBreak/>
        <w:t>Conrad and the Face(s) of Imperial Manhood</w:t>
      </w:r>
      <w:r>
        <w:rPr>
          <w:rFonts w:ascii="Times New Roman" w:eastAsia="Times New Roman" w:hAnsi="Times New Roman" w:cs="Times New Roman"/>
          <w:sz w:val="24"/>
          <w:szCs w:val="24"/>
        </w:rPr>
        <w:t>, author Jesse Oak Taylor sets forth an argument in which he analyzes the fetishization of the white male face as “the primary currency of the imperial endeavor” (191</w:t>
      </w:r>
      <w:r>
        <w:rPr>
          <w:rFonts w:ascii="Times New Roman" w:eastAsia="Times New Roman" w:hAnsi="Times New Roman" w:cs="Times New Roman"/>
          <w:sz w:val="24"/>
          <w:szCs w:val="24"/>
        </w:rPr>
        <w:t>). In one section of his essay, Taylor analyzes Marlow’s encounter with the human head on a stake outside of Kurtz’ hut. He claims that, upon seeing the black native’s head, and as a result of the fetishization of the white male face as the “obfuscating ma</w:t>
      </w:r>
      <w:r>
        <w:rPr>
          <w:rFonts w:ascii="Times New Roman" w:eastAsia="Times New Roman" w:hAnsi="Times New Roman" w:cs="Times New Roman"/>
          <w:sz w:val="24"/>
          <w:szCs w:val="24"/>
        </w:rPr>
        <w:t>gic whereby the commodities of empire are imaginatively cleansed of the violence that enabled their extraction” (191), Marlow empathizes not with the beheaded native, but with Kurtz. Taylor states that, “the knowledge that comes to unite Marlow and Kurtz i</w:t>
      </w:r>
      <w:r>
        <w:rPr>
          <w:rFonts w:ascii="Times New Roman" w:eastAsia="Times New Roman" w:hAnsi="Times New Roman" w:cs="Times New Roman"/>
          <w:sz w:val="24"/>
          <w:szCs w:val="24"/>
        </w:rPr>
        <w:t>s the shared encounter with the head on the stake in which Marlow can imagine Kurtz’s encounter with the skull based upon the experience of his own. Marlow and Kurtz become, in essence, two faces sharing one reflection” (202). The white male face, then, be</w:t>
      </w:r>
      <w:r>
        <w:rPr>
          <w:rFonts w:ascii="Times New Roman" w:eastAsia="Times New Roman" w:hAnsi="Times New Roman" w:cs="Times New Roman"/>
          <w:sz w:val="24"/>
          <w:szCs w:val="24"/>
        </w:rPr>
        <w:t>comes an invitation for identifying through a shared set of experiences as a part of the colonial project. While there seems to be many other facets to the phenomena, Taylor’s analysis provides at least a partial framework for understanding Marlow’s identi</w:t>
      </w:r>
      <w:r>
        <w:rPr>
          <w:rFonts w:ascii="Times New Roman" w:eastAsia="Times New Roman" w:hAnsi="Times New Roman" w:cs="Times New Roman"/>
          <w:sz w:val="24"/>
          <w:szCs w:val="24"/>
        </w:rPr>
        <w:t>fication with Kurtz -- despite finding him to be a “hollow sham” (Conrad 84). Thus, in identifying with Kurtz as “two faces sharing one reflection,” Marlow feels an empathy towards him which compels him to control the narrative understanding of Kurtz’ life</w:t>
      </w:r>
      <w:r>
        <w:rPr>
          <w:rFonts w:ascii="Times New Roman" w:eastAsia="Times New Roman" w:hAnsi="Times New Roman" w:cs="Times New Roman"/>
          <w:sz w:val="24"/>
          <w:szCs w:val="24"/>
        </w:rPr>
        <w:t>.</w:t>
      </w:r>
    </w:p>
    <w:p w:rsidR="00F4671C" w:rsidRDefault="00C65D6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Having laid all of the groundwork for my argument, I would like to make a claim for the historical insight contained in </w:t>
      </w:r>
      <w:r>
        <w:rPr>
          <w:rFonts w:ascii="Times New Roman" w:eastAsia="Times New Roman" w:hAnsi="Times New Roman" w:cs="Times New Roman"/>
          <w:i/>
          <w:sz w:val="24"/>
          <w:szCs w:val="24"/>
        </w:rPr>
        <w:t>Heart of Darkness</w:t>
      </w:r>
      <w:r>
        <w:rPr>
          <w:rFonts w:ascii="Times New Roman" w:eastAsia="Times New Roman" w:hAnsi="Times New Roman" w:cs="Times New Roman"/>
          <w:sz w:val="24"/>
          <w:szCs w:val="24"/>
        </w:rPr>
        <w:t>, and especially, with regards to our new conceptions of nihilism in the novel. In analyzing the rhetorical elements</w:t>
      </w:r>
      <w:r>
        <w:rPr>
          <w:rFonts w:ascii="Times New Roman" w:eastAsia="Times New Roman" w:hAnsi="Times New Roman" w:cs="Times New Roman"/>
          <w:sz w:val="24"/>
          <w:szCs w:val="24"/>
        </w:rPr>
        <w:t xml:space="preserve"> of Marlow’s narrative, and further, the choices of representation made by Conrad, we may view all of the claims I have proposed as representations of a moment of historical consciousness. Firstly, Conrad wrote during a period of increasingly pervasive vie</w:t>
      </w:r>
      <w:r>
        <w:rPr>
          <w:rFonts w:ascii="Times New Roman" w:eastAsia="Times New Roman" w:hAnsi="Times New Roman" w:cs="Times New Roman"/>
          <w:sz w:val="24"/>
          <w:szCs w:val="24"/>
        </w:rPr>
        <w:t xml:space="preserve">ws of nihilism. His contemporary, Friedrich Nietzsche, is often accredited as being the most historically significant nihilist thinker. While </w:t>
      </w:r>
      <w:r>
        <w:rPr>
          <w:rFonts w:ascii="Times New Roman" w:eastAsia="Times New Roman" w:hAnsi="Times New Roman" w:cs="Times New Roman"/>
          <w:sz w:val="24"/>
          <w:szCs w:val="24"/>
        </w:rPr>
        <w:lastRenderedPageBreak/>
        <w:t>Nietzsche did not endorse any particular set of nihilist conceptions, his work nevertheless heavily influenced art</w:t>
      </w:r>
      <w:r>
        <w:rPr>
          <w:rFonts w:ascii="Times New Roman" w:eastAsia="Times New Roman" w:hAnsi="Times New Roman" w:cs="Times New Roman"/>
          <w:sz w:val="24"/>
          <w:szCs w:val="24"/>
        </w:rPr>
        <w:t xml:space="preserve"> in Europe during the time at which Conrad wrote. Conrad, in other words, was far from alone in his dealings with moral skepticism. Moral nihilism was an increasing cultural phenomenon, and its implications were critical. If the colonial project had been p</w:t>
      </w:r>
      <w:r>
        <w:rPr>
          <w:rFonts w:ascii="Times New Roman" w:eastAsia="Times New Roman" w:hAnsi="Times New Roman" w:cs="Times New Roman"/>
          <w:sz w:val="24"/>
          <w:szCs w:val="24"/>
        </w:rPr>
        <w:t>redicated on fabricated moral values, then the crimes of humanity committed were entirely unjustified. However, as Michael Lackey importantly points out in reference to Conrad’s skepticism towards morality, “Conrad is certainly not endorsing an inhumane ph</w:t>
      </w:r>
      <w:r>
        <w:rPr>
          <w:rFonts w:ascii="Times New Roman" w:eastAsia="Times New Roman" w:hAnsi="Times New Roman" w:cs="Times New Roman"/>
          <w:sz w:val="24"/>
          <w:szCs w:val="24"/>
        </w:rPr>
        <w:t>ilosophy rooted in moral nihilism; as a possessor of a conscience, he believes in taking personal and political responsibility for one's actions. The problem is that something intrinsic to morality makes socially responsible and politically just action imp</w:t>
      </w:r>
      <w:r>
        <w:rPr>
          <w:rFonts w:ascii="Times New Roman" w:eastAsia="Times New Roman" w:hAnsi="Times New Roman" w:cs="Times New Roman"/>
          <w:sz w:val="24"/>
          <w:szCs w:val="24"/>
        </w:rPr>
        <w:t>ossible” (21).</w:t>
      </w:r>
    </w:p>
    <w:p w:rsidR="00F4671C" w:rsidRDefault="00C65D6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So how does one take personal and political responsibility for one’s actions? How does one reconcile views of moral skepticism with participation in the colonial project? How are we to view the Marlows, Kurtzs, and Conrads of the world, who</w:t>
      </w:r>
      <w:r>
        <w:rPr>
          <w:rFonts w:ascii="Times New Roman" w:eastAsia="Times New Roman" w:hAnsi="Times New Roman" w:cs="Times New Roman"/>
          <w:sz w:val="24"/>
          <w:szCs w:val="24"/>
        </w:rPr>
        <w:t xml:space="preserve"> all identify with each other interchangeably -- as Jesse Oak Taylor helps us to understand -- and who all have enacted the policy of a morally corrupt, brutal, and self-serving imperial system? They are all, in ways, equally responsible, though the nature</w:t>
      </w:r>
      <w:r>
        <w:rPr>
          <w:rFonts w:ascii="Times New Roman" w:eastAsia="Times New Roman" w:hAnsi="Times New Roman" w:cs="Times New Roman"/>
          <w:sz w:val="24"/>
          <w:szCs w:val="24"/>
        </w:rPr>
        <w:t xml:space="preserve"> of that responsibility remains to be seen—the violation of a conscience? Regardless, it is the conscience that stirs an anxiety about their vulnerability to narrative framing. The colonial subject, having committed acts which </w:t>
      </w:r>
      <w:r>
        <w:rPr>
          <w:rFonts w:ascii="Times New Roman" w:eastAsia="Times New Roman" w:hAnsi="Times New Roman" w:cs="Times New Roman"/>
          <w:i/>
          <w:sz w:val="24"/>
          <w:szCs w:val="24"/>
        </w:rPr>
        <w:t>feel</w:t>
      </w:r>
      <w:r>
        <w:rPr>
          <w:rFonts w:ascii="Times New Roman" w:eastAsia="Times New Roman" w:hAnsi="Times New Roman" w:cs="Times New Roman"/>
          <w:sz w:val="24"/>
          <w:szCs w:val="24"/>
        </w:rPr>
        <w:t xml:space="preserve"> wrong and yet simultaneo</w:t>
      </w:r>
      <w:r>
        <w:rPr>
          <w:rFonts w:ascii="Times New Roman" w:eastAsia="Times New Roman" w:hAnsi="Times New Roman" w:cs="Times New Roman"/>
          <w:sz w:val="24"/>
          <w:szCs w:val="24"/>
        </w:rPr>
        <w:t xml:space="preserve">usly feel right as a result of the subject’s position within Empire, now wonders how their hands can remain clean -- or, if they </w:t>
      </w:r>
      <w:r>
        <w:rPr>
          <w:rFonts w:ascii="Times New Roman" w:eastAsia="Times New Roman" w:hAnsi="Times New Roman" w:cs="Times New Roman"/>
          <w:i/>
          <w:sz w:val="24"/>
          <w:szCs w:val="24"/>
        </w:rPr>
        <w:t>should</w:t>
      </w:r>
      <w:r>
        <w:rPr>
          <w:rFonts w:ascii="Times New Roman" w:eastAsia="Times New Roman" w:hAnsi="Times New Roman" w:cs="Times New Roman"/>
          <w:sz w:val="24"/>
          <w:szCs w:val="24"/>
        </w:rPr>
        <w:t xml:space="preserve"> remain clean at all. The key, perhaps, is in the subjective consciousness of the subject -- the domain wherein the subje</w:t>
      </w:r>
      <w:r>
        <w:rPr>
          <w:rFonts w:ascii="Times New Roman" w:eastAsia="Times New Roman" w:hAnsi="Times New Roman" w:cs="Times New Roman"/>
          <w:sz w:val="24"/>
          <w:szCs w:val="24"/>
        </w:rPr>
        <w:t xml:space="preserve">ct </w:t>
      </w:r>
      <w:r>
        <w:rPr>
          <w:rFonts w:ascii="Times New Roman" w:eastAsia="Times New Roman" w:hAnsi="Times New Roman" w:cs="Times New Roman"/>
          <w:i/>
          <w:sz w:val="24"/>
          <w:szCs w:val="24"/>
        </w:rPr>
        <w:t>has</w:t>
      </w:r>
      <w:r>
        <w:rPr>
          <w:rFonts w:ascii="Times New Roman" w:eastAsia="Times New Roman" w:hAnsi="Times New Roman" w:cs="Times New Roman"/>
          <w:sz w:val="24"/>
          <w:szCs w:val="24"/>
        </w:rPr>
        <w:t xml:space="preserve"> remained clean, has been forced to reconcile a world of contradictions and expectations and desires with no straightforward answers, much like the abyss of nihilism itself. In other words, the key resides in </w:t>
      </w:r>
      <w:r>
        <w:rPr>
          <w:rFonts w:ascii="Times New Roman" w:eastAsia="Times New Roman" w:hAnsi="Times New Roman" w:cs="Times New Roman"/>
          <w:sz w:val="24"/>
          <w:szCs w:val="24"/>
        </w:rPr>
        <w:lastRenderedPageBreak/>
        <w:t xml:space="preserve">the listener’s (and reader’s) ability to </w:t>
      </w:r>
      <w:r>
        <w:rPr>
          <w:rFonts w:ascii="Times New Roman" w:eastAsia="Times New Roman" w:hAnsi="Times New Roman" w:cs="Times New Roman"/>
          <w:sz w:val="24"/>
          <w:szCs w:val="24"/>
        </w:rPr>
        <w:t>identify with the colonial subject, to empathize with them, to cleanse them of all injustices by maintaining that they are rational agents who have acted in ways that made sense given their unique historical situatedness.</w:t>
      </w:r>
    </w:p>
    <w:p w:rsidR="00F4671C" w:rsidRDefault="00C65D6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Though it does not remain as simp</w:t>
      </w:r>
      <w:r>
        <w:rPr>
          <w:rFonts w:ascii="Times New Roman" w:eastAsia="Times New Roman" w:hAnsi="Times New Roman" w:cs="Times New Roman"/>
          <w:sz w:val="24"/>
          <w:szCs w:val="24"/>
        </w:rPr>
        <w:t>le as this. Conrad’s novel is not historical, simply demanding that the reader acknowledges his subjectivity as “fact”. And indeed, as colonizer, Conrad had the power to write the history that grants or denies agency to its subjects. Nevertheless, Conrad h</w:t>
      </w:r>
      <w:r>
        <w:rPr>
          <w:rFonts w:ascii="Times New Roman" w:eastAsia="Times New Roman" w:hAnsi="Times New Roman" w:cs="Times New Roman"/>
          <w:sz w:val="24"/>
          <w:szCs w:val="24"/>
        </w:rPr>
        <w:t>as created a fictitious text of literary representation, loosely mirroring aspects of his own experience. Why is it that Conrad would choose to detach himself from his experiences in this way? Perhaps it is indicative of a self-consciousness about his abil</w:t>
      </w:r>
      <w:r>
        <w:rPr>
          <w:rFonts w:ascii="Times New Roman" w:eastAsia="Times New Roman" w:hAnsi="Times New Roman" w:cs="Times New Roman"/>
          <w:sz w:val="24"/>
          <w:szCs w:val="24"/>
        </w:rPr>
        <w:t>ity to control narrative history. Patrick Brantlinger, in the essay previously discussed, provides some additional context for understanding this question. Brantlinger writes, “Viewed one way, Conrad’s anti-imperialist story condemns the murderous racism o</w:t>
      </w:r>
      <w:r>
        <w:rPr>
          <w:rFonts w:ascii="Times New Roman" w:eastAsia="Times New Roman" w:hAnsi="Times New Roman" w:cs="Times New Roman"/>
          <w:sz w:val="24"/>
          <w:szCs w:val="24"/>
        </w:rPr>
        <w:t>f Kurtz’s imperative. Viewed another way, Conrad’s racist story voices that very imperative, and Conrad knows it … Conrad inscribes a text that, like the novel itself, cancels out its own best intentions” (321). Given Brantlinger’s insight, Conrad seems to</w:t>
      </w:r>
      <w:r>
        <w:rPr>
          <w:rFonts w:ascii="Times New Roman" w:eastAsia="Times New Roman" w:hAnsi="Times New Roman" w:cs="Times New Roman"/>
          <w:sz w:val="24"/>
          <w:szCs w:val="24"/>
        </w:rPr>
        <w:t xml:space="preserve"> self-consciously allow his own convictions to cancel themselves out, making for a novel that forces readers to reconcile seemingly contradictory views. The novel, in this respect, mimics the consciousness of the colonial subject -- aware of the many confl</w:t>
      </w:r>
      <w:r>
        <w:rPr>
          <w:rFonts w:ascii="Times New Roman" w:eastAsia="Times New Roman" w:hAnsi="Times New Roman" w:cs="Times New Roman"/>
          <w:sz w:val="24"/>
          <w:szCs w:val="24"/>
        </w:rPr>
        <w:t>icting narratives, yet nevertheless inextricably tied to one narrative as a result of their interpellation within empire.</w:t>
      </w:r>
    </w:p>
    <w:p w:rsidR="00F4671C" w:rsidRDefault="00C65D6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not by mistake that </w:t>
      </w:r>
      <w:r>
        <w:rPr>
          <w:rFonts w:ascii="Times New Roman" w:eastAsia="Times New Roman" w:hAnsi="Times New Roman" w:cs="Times New Roman"/>
          <w:i/>
          <w:sz w:val="24"/>
          <w:szCs w:val="24"/>
        </w:rPr>
        <w:t xml:space="preserve">Heart of Darkness </w:t>
      </w:r>
      <w:r>
        <w:rPr>
          <w:rFonts w:ascii="Times New Roman" w:eastAsia="Times New Roman" w:hAnsi="Times New Roman" w:cs="Times New Roman"/>
          <w:sz w:val="24"/>
          <w:szCs w:val="24"/>
        </w:rPr>
        <w:t>has been one of the most widely discussed novels within literary criticism. To engage with</w:t>
      </w:r>
      <w:r>
        <w:rPr>
          <w:rFonts w:ascii="Times New Roman" w:eastAsia="Times New Roman" w:hAnsi="Times New Roman" w:cs="Times New Roman"/>
          <w:sz w:val="24"/>
          <w:szCs w:val="24"/>
        </w:rPr>
        <w:t xml:space="preserve"> this criticism is to implicitly make a claim about the literary value of the novel (or lack thereof). Instead, I make my opinion explicit: Joseph Conrad’s </w:t>
      </w:r>
      <w:r>
        <w:rPr>
          <w:rFonts w:ascii="Times New Roman" w:eastAsia="Times New Roman" w:hAnsi="Times New Roman" w:cs="Times New Roman"/>
          <w:i/>
          <w:sz w:val="24"/>
          <w:szCs w:val="24"/>
        </w:rPr>
        <w:t xml:space="preserve">Heart of Darkness </w:t>
      </w:r>
      <w:r>
        <w:rPr>
          <w:rFonts w:ascii="Times New Roman" w:eastAsia="Times New Roman" w:hAnsi="Times New Roman" w:cs="Times New Roman"/>
          <w:sz w:val="24"/>
          <w:szCs w:val="24"/>
        </w:rPr>
        <w:t xml:space="preserve">is incredibly valuable in its ability to self-consciously represent a </w:t>
      </w:r>
      <w:r>
        <w:rPr>
          <w:rFonts w:ascii="Times New Roman" w:eastAsia="Times New Roman" w:hAnsi="Times New Roman" w:cs="Times New Roman"/>
          <w:sz w:val="24"/>
          <w:szCs w:val="24"/>
        </w:rPr>
        <w:lastRenderedPageBreak/>
        <w:t>moment of hi</w:t>
      </w:r>
      <w:r>
        <w:rPr>
          <w:rFonts w:ascii="Times New Roman" w:eastAsia="Times New Roman" w:hAnsi="Times New Roman" w:cs="Times New Roman"/>
          <w:sz w:val="24"/>
          <w:szCs w:val="24"/>
        </w:rPr>
        <w:t>storical consciousness. In this moment, one must reconcile the corruption of a system of fabricated moral values that is capable of justifying crimes against humanity -- with the anxiety to dispense of the very system responsible for granting the construct</w:t>
      </w:r>
      <w:r>
        <w:rPr>
          <w:rFonts w:ascii="Times New Roman" w:eastAsia="Times New Roman" w:hAnsi="Times New Roman" w:cs="Times New Roman"/>
          <w:sz w:val="24"/>
          <w:szCs w:val="24"/>
        </w:rPr>
        <w:t>ion of one’s subjective identity -- along with the capacity, and perhaps, the propensity to satisfy brutal instincts -- and finally, the unchecked power, and the accompanying anxiety, to control narrative history.</w:t>
      </w:r>
    </w:p>
    <w:p w:rsidR="00F4671C" w:rsidRDefault="00C65D6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Despite my argument for the literary value</w:t>
      </w:r>
      <w:r>
        <w:rPr>
          <w:rFonts w:ascii="Times New Roman" w:eastAsia="Times New Roman" w:hAnsi="Times New Roman" w:cs="Times New Roman"/>
          <w:sz w:val="24"/>
          <w:szCs w:val="24"/>
        </w:rPr>
        <w:t xml:space="preserve"> of </w:t>
      </w:r>
      <w:r>
        <w:rPr>
          <w:rFonts w:ascii="Times New Roman" w:eastAsia="Times New Roman" w:hAnsi="Times New Roman" w:cs="Times New Roman"/>
          <w:i/>
          <w:sz w:val="24"/>
          <w:szCs w:val="24"/>
        </w:rPr>
        <w:t>Heart of Darkness</w:t>
      </w:r>
      <w:r>
        <w:rPr>
          <w:rFonts w:ascii="Times New Roman" w:eastAsia="Times New Roman" w:hAnsi="Times New Roman" w:cs="Times New Roman"/>
          <w:sz w:val="24"/>
          <w:szCs w:val="24"/>
        </w:rPr>
        <w:t>, it is ineffably important that we do not make the mistake of acknowledging only the subjectivity of the colonizer -- that we do not, too, look at the native head atop a stake and imagine Kurtz’ perspective as he experienced it. We sh</w:t>
      </w:r>
      <w:r>
        <w:rPr>
          <w:rFonts w:ascii="Times New Roman" w:eastAsia="Times New Roman" w:hAnsi="Times New Roman" w:cs="Times New Roman"/>
          <w:sz w:val="24"/>
          <w:szCs w:val="24"/>
        </w:rPr>
        <w:t>ould give tireless efforts to retrieve the subjectivity of all individuals who have been wronged by the injustices of colonialism, and to acknowledge those injustices. That aspiration, though, need not conflict with a more universal image in which every un</w:t>
      </w:r>
      <w:r>
        <w:rPr>
          <w:rFonts w:ascii="Times New Roman" w:eastAsia="Times New Roman" w:hAnsi="Times New Roman" w:cs="Times New Roman"/>
          <w:sz w:val="24"/>
          <w:szCs w:val="24"/>
        </w:rPr>
        <w:t xml:space="preserve">ique individual is granted subjectivity through acknowledgment of their humanity. This grander vision, free of moral judgments, remains </w:t>
      </w:r>
      <w:r>
        <w:rPr>
          <w:rFonts w:ascii="Times New Roman" w:eastAsia="Times New Roman" w:hAnsi="Times New Roman" w:cs="Times New Roman"/>
          <w:i/>
          <w:sz w:val="24"/>
          <w:szCs w:val="24"/>
        </w:rPr>
        <w:t>sturdy</w:t>
      </w:r>
      <w:r>
        <w:rPr>
          <w:rFonts w:ascii="Times New Roman" w:eastAsia="Times New Roman" w:hAnsi="Times New Roman" w:cs="Times New Roman"/>
          <w:sz w:val="24"/>
          <w:szCs w:val="24"/>
        </w:rPr>
        <w:t xml:space="preserve"> in the face of the </w:t>
      </w:r>
      <w:r>
        <w:rPr>
          <w:rFonts w:ascii="Times New Roman" w:eastAsia="Times New Roman" w:hAnsi="Times New Roman" w:cs="Times New Roman"/>
          <w:i/>
          <w:sz w:val="24"/>
          <w:szCs w:val="24"/>
        </w:rPr>
        <w:t>abyss</w:t>
      </w:r>
      <w:r>
        <w:rPr>
          <w:rFonts w:ascii="Times New Roman" w:eastAsia="Times New Roman" w:hAnsi="Times New Roman" w:cs="Times New Roman"/>
          <w:sz w:val="24"/>
          <w:szCs w:val="24"/>
        </w:rPr>
        <w:t xml:space="preserve"> of moral nihilism. </w:t>
      </w:r>
    </w:p>
    <w:p w:rsidR="00F4671C" w:rsidRDefault="00F4671C">
      <w:pPr>
        <w:spacing w:line="480" w:lineRule="auto"/>
        <w:ind w:firstLine="720"/>
        <w:rPr>
          <w:rFonts w:ascii="Times New Roman" w:eastAsia="Times New Roman" w:hAnsi="Times New Roman" w:cs="Times New Roman"/>
          <w:sz w:val="24"/>
          <w:szCs w:val="24"/>
        </w:rPr>
      </w:pPr>
    </w:p>
    <w:p w:rsidR="00F4671C" w:rsidRDefault="00F4671C">
      <w:pPr>
        <w:spacing w:line="480" w:lineRule="auto"/>
        <w:ind w:firstLine="720"/>
        <w:rPr>
          <w:rFonts w:ascii="Times New Roman" w:eastAsia="Times New Roman" w:hAnsi="Times New Roman" w:cs="Times New Roman"/>
          <w:sz w:val="24"/>
          <w:szCs w:val="24"/>
        </w:rPr>
      </w:pPr>
    </w:p>
    <w:p w:rsidR="00F4671C" w:rsidRDefault="00F4671C">
      <w:pPr>
        <w:spacing w:line="480" w:lineRule="auto"/>
        <w:ind w:firstLine="720"/>
        <w:rPr>
          <w:rFonts w:ascii="Times New Roman" w:eastAsia="Times New Roman" w:hAnsi="Times New Roman" w:cs="Times New Roman"/>
          <w:sz w:val="24"/>
          <w:szCs w:val="24"/>
        </w:rPr>
      </w:pPr>
    </w:p>
    <w:p w:rsidR="00F4671C" w:rsidRDefault="00F4671C">
      <w:pPr>
        <w:spacing w:line="480" w:lineRule="auto"/>
        <w:ind w:firstLine="720"/>
        <w:rPr>
          <w:rFonts w:ascii="Times New Roman" w:eastAsia="Times New Roman" w:hAnsi="Times New Roman" w:cs="Times New Roman"/>
          <w:sz w:val="24"/>
          <w:szCs w:val="24"/>
        </w:rPr>
      </w:pPr>
    </w:p>
    <w:p w:rsidR="00F4671C" w:rsidRDefault="00F4671C">
      <w:pPr>
        <w:spacing w:line="480" w:lineRule="auto"/>
        <w:ind w:firstLine="720"/>
        <w:rPr>
          <w:rFonts w:ascii="Times New Roman" w:eastAsia="Times New Roman" w:hAnsi="Times New Roman" w:cs="Times New Roman"/>
          <w:sz w:val="24"/>
          <w:szCs w:val="24"/>
        </w:rPr>
      </w:pPr>
    </w:p>
    <w:p w:rsidR="00F4671C" w:rsidRDefault="00F4671C">
      <w:pPr>
        <w:spacing w:line="480" w:lineRule="auto"/>
        <w:ind w:firstLine="720"/>
        <w:rPr>
          <w:rFonts w:ascii="Times New Roman" w:eastAsia="Times New Roman" w:hAnsi="Times New Roman" w:cs="Times New Roman"/>
          <w:sz w:val="24"/>
          <w:szCs w:val="24"/>
        </w:rPr>
      </w:pPr>
    </w:p>
    <w:p w:rsidR="00F4671C" w:rsidRDefault="00F4671C">
      <w:pPr>
        <w:spacing w:line="480" w:lineRule="auto"/>
        <w:ind w:firstLine="720"/>
        <w:rPr>
          <w:rFonts w:ascii="Times New Roman" w:eastAsia="Times New Roman" w:hAnsi="Times New Roman" w:cs="Times New Roman"/>
          <w:sz w:val="24"/>
          <w:szCs w:val="24"/>
        </w:rPr>
      </w:pPr>
    </w:p>
    <w:p w:rsidR="00F4671C" w:rsidRDefault="00F4671C">
      <w:pPr>
        <w:spacing w:line="480" w:lineRule="auto"/>
        <w:ind w:firstLine="720"/>
        <w:rPr>
          <w:rFonts w:ascii="Times New Roman" w:eastAsia="Times New Roman" w:hAnsi="Times New Roman" w:cs="Times New Roman"/>
          <w:sz w:val="24"/>
          <w:szCs w:val="24"/>
        </w:rPr>
      </w:pPr>
    </w:p>
    <w:p w:rsidR="00F4671C" w:rsidRDefault="00F4671C">
      <w:pPr>
        <w:spacing w:line="480" w:lineRule="auto"/>
        <w:ind w:firstLine="720"/>
        <w:rPr>
          <w:rFonts w:ascii="Times New Roman" w:eastAsia="Times New Roman" w:hAnsi="Times New Roman" w:cs="Times New Roman"/>
          <w:sz w:val="24"/>
          <w:szCs w:val="24"/>
        </w:rPr>
      </w:pPr>
    </w:p>
    <w:p w:rsidR="00F4671C" w:rsidRDefault="00F4671C">
      <w:pPr>
        <w:spacing w:line="480" w:lineRule="auto"/>
        <w:ind w:firstLine="720"/>
        <w:rPr>
          <w:rFonts w:ascii="Times New Roman" w:eastAsia="Times New Roman" w:hAnsi="Times New Roman" w:cs="Times New Roman"/>
          <w:sz w:val="24"/>
          <w:szCs w:val="24"/>
        </w:rPr>
      </w:pPr>
    </w:p>
    <w:p w:rsidR="00F4671C" w:rsidRDefault="00F4671C">
      <w:pPr>
        <w:spacing w:line="480" w:lineRule="auto"/>
        <w:ind w:firstLine="720"/>
        <w:rPr>
          <w:rFonts w:ascii="Times New Roman" w:eastAsia="Times New Roman" w:hAnsi="Times New Roman" w:cs="Times New Roman"/>
          <w:sz w:val="24"/>
          <w:szCs w:val="24"/>
        </w:rPr>
      </w:pPr>
    </w:p>
    <w:p w:rsidR="00F4671C" w:rsidRDefault="00F4671C">
      <w:pPr>
        <w:spacing w:line="480" w:lineRule="auto"/>
        <w:ind w:firstLine="720"/>
        <w:rPr>
          <w:rFonts w:ascii="Times New Roman" w:eastAsia="Times New Roman" w:hAnsi="Times New Roman" w:cs="Times New Roman"/>
          <w:sz w:val="24"/>
          <w:szCs w:val="24"/>
        </w:rPr>
      </w:pPr>
    </w:p>
    <w:p w:rsidR="00F4671C" w:rsidRDefault="00F4671C">
      <w:pPr>
        <w:spacing w:line="480" w:lineRule="auto"/>
        <w:ind w:firstLine="720"/>
        <w:rPr>
          <w:rFonts w:ascii="Times New Roman" w:eastAsia="Times New Roman" w:hAnsi="Times New Roman" w:cs="Times New Roman"/>
          <w:sz w:val="24"/>
          <w:szCs w:val="24"/>
        </w:rPr>
      </w:pPr>
    </w:p>
    <w:p w:rsidR="00F4671C" w:rsidRDefault="00F4671C">
      <w:pPr>
        <w:spacing w:line="480" w:lineRule="auto"/>
        <w:ind w:firstLine="720"/>
        <w:rPr>
          <w:rFonts w:ascii="Times New Roman" w:eastAsia="Times New Roman" w:hAnsi="Times New Roman" w:cs="Times New Roman"/>
          <w:sz w:val="24"/>
          <w:szCs w:val="24"/>
        </w:rPr>
      </w:pPr>
    </w:p>
    <w:p w:rsidR="00F4671C" w:rsidRDefault="00F4671C">
      <w:pPr>
        <w:spacing w:line="480" w:lineRule="auto"/>
        <w:ind w:firstLine="720"/>
        <w:rPr>
          <w:rFonts w:ascii="Times New Roman" w:eastAsia="Times New Roman" w:hAnsi="Times New Roman" w:cs="Times New Roman"/>
          <w:sz w:val="24"/>
          <w:szCs w:val="24"/>
        </w:rPr>
      </w:pPr>
    </w:p>
    <w:p w:rsidR="00F4671C" w:rsidRDefault="00F4671C">
      <w:pPr>
        <w:spacing w:line="480" w:lineRule="auto"/>
        <w:ind w:firstLine="720"/>
        <w:rPr>
          <w:rFonts w:ascii="Times New Roman" w:eastAsia="Times New Roman" w:hAnsi="Times New Roman" w:cs="Times New Roman"/>
          <w:sz w:val="24"/>
          <w:szCs w:val="24"/>
        </w:rPr>
      </w:pPr>
    </w:p>
    <w:p w:rsidR="00F4671C" w:rsidRDefault="00F4671C">
      <w:pPr>
        <w:spacing w:line="480" w:lineRule="auto"/>
        <w:ind w:firstLine="720"/>
        <w:rPr>
          <w:rFonts w:ascii="Times New Roman" w:eastAsia="Times New Roman" w:hAnsi="Times New Roman" w:cs="Times New Roman"/>
          <w:sz w:val="24"/>
          <w:szCs w:val="24"/>
        </w:rPr>
      </w:pPr>
    </w:p>
    <w:p w:rsidR="00F4671C" w:rsidRDefault="00F4671C">
      <w:pPr>
        <w:spacing w:line="480" w:lineRule="auto"/>
        <w:ind w:firstLine="720"/>
        <w:rPr>
          <w:rFonts w:ascii="Times New Roman" w:eastAsia="Times New Roman" w:hAnsi="Times New Roman" w:cs="Times New Roman"/>
          <w:sz w:val="24"/>
          <w:szCs w:val="24"/>
        </w:rPr>
      </w:pPr>
    </w:p>
    <w:p w:rsidR="00C65D6D" w:rsidRDefault="00C65D6D">
      <w:pPr>
        <w:spacing w:line="480" w:lineRule="auto"/>
        <w:ind w:firstLine="720"/>
        <w:rPr>
          <w:rFonts w:ascii="Times New Roman" w:eastAsia="Times New Roman" w:hAnsi="Times New Roman" w:cs="Times New Roman"/>
          <w:sz w:val="24"/>
          <w:szCs w:val="24"/>
        </w:rPr>
      </w:pPr>
    </w:p>
    <w:p w:rsidR="00C65D6D" w:rsidRDefault="00C65D6D">
      <w:pPr>
        <w:spacing w:line="480" w:lineRule="auto"/>
        <w:ind w:firstLine="720"/>
        <w:rPr>
          <w:rFonts w:ascii="Times New Roman" w:eastAsia="Times New Roman" w:hAnsi="Times New Roman" w:cs="Times New Roman"/>
          <w:sz w:val="24"/>
          <w:szCs w:val="24"/>
        </w:rPr>
      </w:pPr>
    </w:p>
    <w:p w:rsidR="00C65D6D" w:rsidRDefault="00C65D6D">
      <w:pPr>
        <w:spacing w:line="480" w:lineRule="auto"/>
        <w:ind w:firstLine="720"/>
        <w:rPr>
          <w:rFonts w:ascii="Times New Roman" w:eastAsia="Times New Roman" w:hAnsi="Times New Roman" w:cs="Times New Roman"/>
          <w:sz w:val="24"/>
          <w:szCs w:val="24"/>
        </w:rPr>
      </w:pPr>
    </w:p>
    <w:p w:rsidR="00C65D6D" w:rsidRDefault="00C65D6D">
      <w:pPr>
        <w:spacing w:line="480" w:lineRule="auto"/>
        <w:ind w:firstLine="720"/>
        <w:rPr>
          <w:rFonts w:ascii="Times New Roman" w:eastAsia="Times New Roman" w:hAnsi="Times New Roman" w:cs="Times New Roman"/>
          <w:sz w:val="24"/>
          <w:szCs w:val="24"/>
        </w:rPr>
      </w:pPr>
    </w:p>
    <w:p w:rsidR="00C65D6D" w:rsidRDefault="00C65D6D">
      <w:pPr>
        <w:spacing w:line="480" w:lineRule="auto"/>
        <w:ind w:firstLine="720"/>
        <w:rPr>
          <w:rFonts w:ascii="Times New Roman" w:eastAsia="Times New Roman" w:hAnsi="Times New Roman" w:cs="Times New Roman"/>
          <w:sz w:val="24"/>
          <w:szCs w:val="24"/>
        </w:rPr>
      </w:pPr>
    </w:p>
    <w:p w:rsidR="00C65D6D" w:rsidRDefault="00C65D6D">
      <w:pPr>
        <w:spacing w:line="480" w:lineRule="auto"/>
        <w:ind w:firstLine="720"/>
        <w:rPr>
          <w:rFonts w:ascii="Times New Roman" w:eastAsia="Times New Roman" w:hAnsi="Times New Roman" w:cs="Times New Roman"/>
          <w:sz w:val="24"/>
          <w:szCs w:val="24"/>
        </w:rPr>
      </w:pPr>
    </w:p>
    <w:p w:rsidR="00C65D6D" w:rsidRDefault="00C65D6D">
      <w:pPr>
        <w:spacing w:line="480" w:lineRule="auto"/>
        <w:ind w:firstLine="720"/>
        <w:rPr>
          <w:rFonts w:ascii="Times New Roman" w:eastAsia="Times New Roman" w:hAnsi="Times New Roman" w:cs="Times New Roman"/>
          <w:sz w:val="24"/>
          <w:szCs w:val="24"/>
        </w:rPr>
      </w:pPr>
    </w:p>
    <w:p w:rsidR="00C65D6D" w:rsidRDefault="00C65D6D">
      <w:pPr>
        <w:spacing w:line="480" w:lineRule="auto"/>
        <w:ind w:firstLine="720"/>
        <w:rPr>
          <w:rFonts w:ascii="Times New Roman" w:eastAsia="Times New Roman" w:hAnsi="Times New Roman" w:cs="Times New Roman"/>
          <w:sz w:val="24"/>
          <w:szCs w:val="24"/>
        </w:rPr>
      </w:pPr>
    </w:p>
    <w:p w:rsidR="00C65D6D" w:rsidRDefault="00C65D6D">
      <w:pPr>
        <w:spacing w:line="480" w:lineRule="auto"/>
        <w:ind w:firstLine="720"/>
        <w:rPr>
          <w:rFonts w:ascii="Times New Roman" w:eastAsia="Times New Roman" w:hAnsi="Times New Roman" w:cs="Times New Roman"/>
          <w:sz w:val="24"/>
          <w:szCs w:val="24"/>
        </w:rPr>
      </w:pPr>
    </w:p>
    <w:p w:rsidR="00C65D6D" w:rsidRDefault="00C65D6D">
      <w:pPr>
        <w:spacing w:line="480" w:lineRule="auto"/>
        <w:ind w:firstLine="720"/>
        <w:rPr>
          <w:rFonts w:ascii="Times New Roman" w:eastAsia="Times New Roman" w:hAnsi="Times New Roman" w:cs="Times New Roman"/>
          <w:sz w:val="24"/>
          <w:szCs w:val="24"/>
        </w:rPr>
      </w:pPr>
    </w:p>
    <w:p w:rsidR="00C65D6D" w:rsidRDefault="00C65D6D">
      <w:pPr>
        <w:spacing w:line="480" w:lineRule="auto"/>
        <w:ind w:firstLine="720"/>
        <w:rPr>
          <w:rFonts w:ascii="Times New Roman" w:eastAsia="Times New Roman" w:hAnsi="Times New Roman" w:cs="Times New Roman"/>
          <w:sz w:val="24"/>
          <w:szCs w:val="24"/>
        </w:rPr>
      </w:pPr>
    </w:p>
    <w:p w:rsidR="00C65D6D" w:rsidRDefault="00C65D6D">
      <w:pPr>
        <w:spacing w:line="480" w:lineRule="auto"/>
        <w:ind w:firstLine="720"/>
        <w:rPr>
          <w:rFonts w:ascii="Times New Roman" w:eastAsia="Times New Roman" w:hAnsi="Times New Roman" w:cs="Times New Roman"/>
          <w:sz w:val="24"/>
          <w:szCs w:val="24"/>
        </w:rPr>
      </w:pPr>
      <w:bookmarkStart w:id="0" w:name="_GoBack"/>
      <w:bookmarkEnd w:id="0"/>
    </w:p>
    <w:p w:rsidR="00F4671C" w:rsidRDefault="00F4671C">
      <w:pPr>
        <w:spacing w:line="480" w:lineRule="auto"/>
        <w:ind w:firstLine="720"/>
        <w:rPr>
          <w:rFonts w:ascii="Times New Roman" w:eastAsia="Times New Roman" w:hAnsi="Times New Roman" w:cs="Times New Roman"/>
          <w:sz w:val="24"/>
          <w:szCs w:val="24"/>
        </w:rPr>
      </w:pPr>
    </w:p>
    <w:p w:rsidR="00F4671C" w:rsidRDefault="00F4671C">
      <w:pPr>
        <w:spacing w:line="480" w:lineRule="auto"/>
        <w:ind w:firstLine="720"/>
        <w:rPr>
          <w:rFonts w:ascii="Times New Roman" w:eastAsia="Times New Roman" w:hAnsi="Times New Roman" w:cs="Times New Roman"/>
          <w:sz w:val="24"/>
          <w:szCs w:val="24"/>
        </w:rPr>
      </w:pPr>
    </w:p>
    <w:p w:rsidR="00F4671C" w:rsidRDefault="00C65D6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rsidR="00F4671C" w:rsidRDefault="00C65D6D">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Brantlinger, Patrick. ""Heart of Darkness": Anti-Imperialism, Racism, or </w:t>
      </w:r>
    </w:p>
    <w:p w:rsidR="00F4671C" w:rsidRDefault="00C65D6D">
      <w:pPr>
        <w:spacing w:line="36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Impressionism?"</w:t>
      </w:r>
      <w:r>
        <w:rPr>
          <w:rFonts w:ascii="Times New Roman" w:eastAsia="Times New Roman" w:hAnsi="Times New Roman" w:cs="Times New Roman"/>
          <w:i/>
          <w:color w:val="333333"/>
          <w:sz w:val="24"/>
          <w:szCs w:val="24"/>
        </w:rPr>
        <w:t>Criticism</w:t>
      </w:r>
      <w:r>
        <w:rPr>
          <w:rFonts w:ascii="Times New Roman" w:eastAsia="Times New Roman" w:hAnsi="Times New Roman" w:cs="Times New Roman"/>
          <w:color w:val="333333"/>
          <w:sz w:val="24"/>
          <w:szCs w:val="24"/>
        </w:rPr>
        <w:t xml:space="preserve"> 27.4 (1985): 363-85. </w:t>
      </w:r>
      <w:r>
        <w:rPr>
          <w:rFonts w:ascii="Times New Roman" w:eastAsia="Times New Roman" w:hAnsi="Times New Roman" w:cs="Times New Roman"/>
          <w:i/>
          <w:color w:val="333333"/>
          <w:sz w:val="24"/>
          <w:szCs w:val="24"/>
        </w:rPr>
        <w:t>JSTOR</w:t>
      </w:r>
      <w:r>
        <w:rPr>
          <w:rFonts w:ascii="Times New Roman" w:eastAsia="Times New Roman" w:hAnsi="Times New Roman" w:cs="Times New Roman"/>
          <w:color w:val="333333"/>
          <w:sz w:val="24"/>
          <w:szCs w:val="24"/>
        </w:rPr>
        <w:t>. Web. 10 Apr. 2017</w:t>
      </w:r>
    </w:p>
    <w:p w:rsidR="00F4671C" w:rsidRDefault="00C65D6D">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Conrad, Joseph. </w:t>
      </w:r>
      <w:r>
        <w:rPr>
          <w:rFonts w:ascii="Times New Roman" w:eastAsia="Times New Roman" w:hAnsi="Times New Roman" w:cs="Times New Roman"/>
          <w:i/>
          <w:color w:val="333333"/>
          <w:sz w:val="24"/>
          <w:szCs w:val="24"/>
        </w:rPr>
        <w:t>Heart of Darkness</w:t>
      </w:r>
      <w:r>
        <w:rPr>
          <w:rFonts w:ascii="Times New Roman" w:eastAsia="Times New Roman" w:hAnsi="Times New Roman" w:cs="Times New Roman"/>
          <w:color w:val="333333"/>
          <w:sz w:val="24"/>
          <w:szCs w:val="24"/>
        </w:rPr>
        <w:t xml:space="preserve">. Ed. Ross C. Murfin. 3rd ed. Basingstoke: Palgrave </w:t>
      </w:r>
    </w:p>
    <w:p w:rsidR="00F4671C" w:rsidRDefault="00C65D6D">
      <w:pPr>
        <w:spacing w:line="36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Macmillan, 2011. Print.</w:t>
      </w:r>
    </w:p>
    <w:p w:rsidR="00F4671C" w:rsidRDefault="00C65D6D">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w:t>
      </w:r>
      <w:r>
        <w:rPr>
          <w:rFonts w:ascii="Times New Roman" w:eastAsia="Times New Roman" w:hAnsi="Times New Roman" w:cs="Times New Roman"/>
          <w:color w:val="333333"/>
          <w:sz w:val="24"/>
          <w:szCs w:val="24"/>
        </w:rPr>
        <w:t xml:space="preserve">onrad, Joseph. </w:t>
      </w:r>
      <w:r>
        <w:rPr>
          <w:rFonts w:ascii="Times New Roman" w:eastAsia="Times New Roman" w:hAnsi="Times New Roman" w:cs="Times New Roman"/>
          <w:i/>
          <w:color w:val="333333"/>
          <w:sz w:val="24"/>
          <w:szCs w:val="24"/>
        </w:rPr>
        <w:t>Letters to R.B. Cunninghame Graham</w:t>
      </w:r>
      <w:r>
        <w:rPr>
          <w:rFonts w:ascii="Times New Roman" w:eastAsia="Times New Roman" w:hAnsi="Times New Roman" w:cs="Times New Roman"/>
          <w:color w:val="333333"/>
          <w:sz w:val="24"/>
          <w:szCs w:val="24"/>
        </w:rPr>
        <w:t xml:space="preserve">. 1969. 71. Cambridge, Cambridge </w:t>
      </w:r>
    </w:p>
    <w:p w:rsidR="00F4671C" w:rsidRDefault="00C65D6D">
      <w:pPr>
        <w:spacing w:line="36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University Press. Web. 10 April 2017.</w:t>
      </w:r>
    </w:p>
    <w:p w:rsidR="00F4671C" w:rsidRDefault="00C65D6D">
      <w:pPr>
        <w:spacing w:line="36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Guetti, James. ""Heart of Darkness" and the Failure of the Imagination." </w:t>
      </w:r>
      <w:r>
        <w:rPr>
          <w:rFonts w:ascii="Times New Roman" w:eastAsia="Times New Roman" w:hAnsi="Times New Roman" w:cs="Times New Roman"/>
          <w:i/>
          <w:color w:val="333333"/>
          <w:sz w:val="24"/>
          <w:szCs w:val="24"/>
          <w:highlight w:val="white"/>
        </w:rPr>
        <w:t>The Sewanee Review</w:t>
      </w:r>
      <w:r>
        <w:rPr>
          <w:rFonts w:ascii="Times New Roman" w:eastAsia="Times New Roman" w:hAnsi="Times New Roman" w:cs="Times New Roman"/>
          <w:color w:val="333333"/>
          <w:sz w:val="24"/>
          <w:szCs w:val="24"/>
          <w:highlight w:val="white"/>
        </w:rPr>
        <w:t xml:space="preserve"> </w:t>
      </w:r>
    </w:p>
    <w:p w:rsidR="00F4671C" w:rsidRDefault="00C65D6D">
      <w:pPr>
        <w:spacing w:line="36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highlight w:val="white"/>
        </w:rPr>
        <w:t xml:space="preserve">73.3 (1965): 488-504. </w:t>
      </w:r>
      <w:r>
        <w:rPr>
          <w:rFonts w:ascii="Times New Roman" w:eastAsia="Times New Roman" w:hAnsi="Times New Roman" w:cs="Times New Roman"/>
          <w:i/>
          <w:color w:val="333333"/>
          <w:sz w:val="24"/>
          <w:szCs w:val="24"/>
          <w:highlight w:val="white"/>
        </w:rPr>
        <w:t>JSTOR</w:t>
      </w:r>
      <w:r>
        <w:rPr>
          <w:rFonts w:ascii="Times New Roman" w:eastAsia="Times New Roman" w:hAnsi="Times New Roman" w:cs="Times New Roman"/>
          <w:color w:val="333333"/>
          <w:sz w:val="24"/>
          <w:szCs w:val="24"/>
          <w:highlight w:val="white"/>
        </w:rPr>
        <w:t>. Web. 10 Apr. 2017.</w:t>
      </w:r>
    </w:p>
    <w:p w:rsidR="00F4671C" w:rsidRDefault="00C65D6D">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Lackey, Michael. "The Moral Conditions for Genocide in Joseph Conrad's Heart of Darkness." </w:t>
      </w:r>
    </w:p>
    <w:p w:rsidR="00F4671C" w:rsidRDefault="00C65D6D">
      <w:pPr>
        <w:spacing w:line="36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College Literature</w:t>
      </w:r>
      <w:r>
        <w:rPr>
          <w:rFonts w:ascii="Times New Roman" w:eastAsia="Times New Roman" w:hAnsi="Times New Roman" w:cs="Times New Roman"/>
          <w:color w:val="333333"/>
          <w:sz w:val="24"/>
          <w:szCs w:val="24"/>
        </w:rPr>
        <w:t xml:space="preserve"> 32.1 (2005): 20-41. </w:t>
      </w:r>
      <w:r>
        <w:rPr>
          <w:rFonts w:ascii="Times New Roman" w:eastAsia="Times New Roman" w:hAnsi="Times New Roman" w:cs="Times New Roman"/>
          <w:i/>
          <w:color w:val="333333"/>
          <w:sz w:val="24"/>
          <w:szCs w:val="24"/>
        </w:rPr>
        <w:t>JSTOR</w:t>
      </w:r>
      <w:r>
        <w:rPr>
          <w:rFonts w:ascii="Times New Roman" w:eastAsia="Times New Roman" w:hAnsi="Times New Roman" w:cs="Times New Roman"/>
          <w:color w:val="333333"/>
          <w:sz w:val="24"/>
          <w:szCs w:val="24"/>
        </w:rPr>
        <w:t>. Web. 10 Apr. 2017</w:t>
      </w:r>
    </w:p>
    <w:p w:rsidR="00F4671C" w:rsidRDefault="00C65D6D">
      <w:pPr>
        <w:spacing w:line="36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Taylor, Jesse Oak. "White Skin, White Masks: Joseph Conrad and the Face(s) of Imperial </w:t>
      </w:r>
    </w:p>
    <w:p w:rsidR="00F4671C" w:rsidRDefault="00C65D6D">
      <w:pPr>
        <w:spacing w:line="36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highlight w:val="white"/>
        </w:rPr>
        <w:t xml:space="preserve">Manhood." </w:t>
      </w:r>
      <w:r>
        <w:rPr>
          <w:rFonts w:ascii="Times New Roman" w:eastAsia="Times New Roman" w:hAnsi="Times New Roman" w:cs="Times New Roman"/>
          <w:i/>
          <w:color w:val="333333"/>
          <w:sz w:val="24"/>
          <w:szCs w:val="24"/>
          <w:highlight w:val="white"/>
        </w:rPr>
        <w:t>Conradiana</w:t>
      </w:r>
      <w:r>
        <w:rPr>
          <w:rFonts w:ascii="Times New Roman" w:eastAsia="Times New Roman" w:hAnsi="Times New Roman" w:cs="Times New Roman"/>
          <w:color w:val="333333"/>
          <w:sz w:val="24"/>
          <w:szCs w:val="24"/>
          <w:highlight w:val="white"/>
        </w:rPr>
        <w:t xml:space="preserve"> 44.2-3 (2014): 191-210. </w:t>
      </w:r>
      <w:r>
        <w:rPr>
          <w:rFonts w:ascii="Times New Roman" w:eastAsia="Times New Roman" w:hAnsi="Times New Roman" w:cs="Times New Roman"/>
          <w:i/>
          <w:color w:val="333333"/>
          <w:sz w:val="24"/>
          <w:szCs w:val="24"/>
          <w:highlight w:val="white"/>
        </w:rPr>
        <w:t>JSTOR</w:t>
      </w:r>
      <w:r>
        <w:rPr>
          <w:rFonts w:ascii="Times New Roman" w:eastAsia="Times New Roman" w:hAnsi="Times New Roman" w:cs="Times New Roman"/>
          <w:color w:val="333333"/>
          <w:sz w:val="24"/>
          <w:szCs w:val="24"/>
          <w:highlight w:val="white"/>
        </w:rPr>
        <w:t>. Web.</w:t>
      </w:r>
    </w:p>
    <w:p w:rsidR="00F4671C" w:rsidRDefault="00C65D6D">
      <w:pPr>
        <w:spacing w:line="360" w:lineRule="auto"/>
        <w:rPr>
          <w:rFonts w:ascii="Times New Roman" w:eastAsia="Times New Roman" w:hAnsi="Times New Roman" w:cs="Times New Roman"/>
          <w:i/>
          <w:color w:val="333333"/>
          <w:sz w:val="24"/>
          <w:szCs w:val="24"/>
        </w:rPr>
      </w:pPr>
      <w:r>
        <w:rPr>
          <w:rFonts w:ascii="Times New Roman" w:eastAsia="Times New Roman" w:hAnsi="Times New Roman" w:cs="Times New Roman"/>
          <w:color w:val="333333"/>
          <w:sz w:val="24"/>
          <w:szCs w:val="24"/>
        </w:rPr>
        <w:t xml:space="preserve">Wesley, Charlie. "Inscriptions of Resistance in Joseph Conrad's Heart of Darkness." </w:t>
      </w:r>
      <w:r>
        <w:rPr>
          <w:rFonts w:ascii="Times New Roman" w:eastAsia="Times New Roman" w:hAnsi="Times New Roman" w:cs="Times New Roman"/>
          <w:i/>
          <w:color w:val="333333"/>
          <w:sz w:val="24"/>
          <w:szCs w:val="24"/>
        </w:rPr>
        <w:t xml:space="preserve">Journal of </w:t>
      </w:r>
    </w:p>
    <w:p w:rsidR="00F4671C" w:rsidRDefault="00C65D6D">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color w:val="333333"/>
          <w:sz w:val="24"/>
          <w:szCs w:val="24"/>
        </w:rPr>
        <w:t>Modern Literatu</w:t>
      </w:r>
      <w:r>
        <w:rPr>
          <w:rFonts w:ascii="Times New Roman" w:eastAsia="Times New Roman" w:hAnsi="Times New Roman" w:cs="Times New Roman"/>
          <w:i/>
          <w:color w:val="333333"/>
          <w:sz w:val="24"/>
          <w:szCs w:val="24"/>
        </w:rPr>
        <w:t>re</w:t>
      </w:r>
      <w:r>
        <w:rPr>
          <w:rFonts w:ascii="Times New Roman" w:eastAsia="Times New Roman" w:hAnsi="Times New Roman" w:cs="Times New Roman"/>
          <w:color w:val="333333"/>
          <w:sz w:val="24"/>
          <w:szCs w:val="24"/>
        </w:rPr>
        <w:t xml:space="preserve"> 38.3 (2015): 20-37. </w:t>
      </w:r>
      <w:r>
        <w:rPr>
          <w:rFonts w:ascii="Times New Roman" w:eastAsia="Times New Roman" w:hAnsi="Times New Roman" w:cs="Times New Roman"/>
          <w:i/>
          <w:color w:val="333333"/>
          <w:sz w:val="24"/>
          <w:szCs w:val="24"/>
        </w:rPr>
        <w:t>MLA International Bibliography [EBSCO]</w:t>
      </w:r>
      <w:r>
        <w:rPr>
          <w:rFonts w:ascii="Times New Roman" w:eastAsia="Times New Roman" w:hAnsi="Times New Roman" w:cs="Times New Roman"/>
          <w:color w:val="333333"/>
          <w:sz w:val="24"/>
          <w:szCs w:val="24"/>
        </w:rPr>
        <w:t>. Web</w:t>
      </w:r>
    </w:p>
    <w:sectPr w:rsidR="00F4671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1C"/>
    <w:rsid w:val="00C65D6D"/>
    <w:rsid w:val="00F4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3300"/>
  <w15:docId w15:val="{7EB05477-D645-42F1-A834-1B8A1200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3093</Words>
  <Characters>17633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Kalvin McKinnon</dc:creator>
  <cp:lastModifiedBy>Kalvin McKinnon</cp:lastModifiedBy>
  <cp:revision>2</cp:revision>
  <dcterms:created xsi:type="dcterms:W3CDTF">2017-05-11T12:32:00Z</dcterms:created>
  <dcterms:modified xsi:type="dcterms:W3CDTF">2017-05-11T12:32:00Z</dcterms:modified>
</cp:coreProperties>
</file>